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中国重汽集团湖北华威专用汽车有限公司喷粉线设备项目</w:t>
      </w:r>
    </w:p>
    <w:p w14:paraId="18CBF8EA">
      <w:pPr>
        <w:ind w:right="280"/>
        <w:jc w:val="center"/>
        <w:rPr>
          <w:sz w:val="28"/>
          <w:szCs w:val="28"/>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FSCZB2025100086</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人：中国重汽集团湖北华威专用汽车有限公司</w:t>
      </w:r>
    </w:p>
    <w:p w14:paraId="0D8A0D9A">
      <w:pPr>
        <w:jc w:val="center"/>
        <w:rPr>
          <w:rFonts w:ascii="宋体" w:hAnsi="宋体"/>
          <w:sz w:val="28"/>
          <w:szCs w:val="28"/>
          <w:highlight w:val="none"/>
        </w:rPr>
      </w:pPr>
    </w:p>
    <w:p w14:paraId="66E54130">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10月</w:t>
      </w:r>
    </w:p>
    <w:p w14:paraId="0230EEDA">
      <w:pPr>
        <w:pStyle w:val="71"/>
        <w:rPr>
          <w:highlight w:val="none"/>
        </w:rPr>
      </w:pPr>
      <w:bookmarkStart w:id="0" w:name="_Toc6103"/>
      <w:bookmarkStart w:id="1" w:name="_Toc47976587"/>
      <w:r>
        <w:rPr>
          <w:rFonts w:hint="eastAsia"/>
          <w:highlight w:val="none"/>
        </w:rPr>
        <w:t>招标公告</w:t>
      </w:r>
      <w:bookmarkEnd w:id="0"/>
      <w:bookmarkEnd w:id="1"/>
    </w:p>
    <w:p w14:paraId="3B867C39">
      <w:pPr>
        <w:pStyle w:val="71"/>
        <w:outlineLvl w:val="9"/>
        <w:rPr>
          <w:rFonts w:hint="default" w:eastAsia="宋体"/>
          <w:highlight w:val="none"/>
          <w:lang w:val="en-US" w:eastAsia="zh-CN"/>
        </w:rPr>
      </w:pPr>
      <w:r>
        <w:rPr>
          <w:rFonts w:hint="eastAsia" w:eastAsia="宋体"/>
          <w:highlight w:val="none"/>
          <w:lang w:val="en-US" w:eastAsia="zh-CN"/>
        </w:rPr>
        <w:t>中国重汽集团湖北华威专用汽车有限公司喷粉线设备项目</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中国重汽集团湖北华威专用汽车有限公司喷粉线设备项目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FSCZB2025100086</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招标内容：喷粉线设备</w:t>
      </w:r>
    </w:p>
    <w:p w14:paraId="70177914">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lang w:val="en-US" w:eastAsia="zh-CN"/>
        </w:rPr>
      </w:pPr>
      <w:r>
        <w:rPr>
          <w:rFonts w:hint="eastAsia"/>
          <w:lang w:val="en-US" w:eastAsia="zh-CN"/>
        </w:rPr>
        <w:t>资金来源：企业自筹，已落实；</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w:t>
      </w:r>
      <w:r>
        <w:rPr>
          <w:rFonts w:hint="eastAsia"/>
          <w:lang w:val="en-US" w:eastAsia="zh-CN"/>
        </w:rPr>
        <w:t>人民币3000万元（含税，税率13%），超过投标限价无法投标。</w:t>
      </w:r>
    </w:p>
    <w:p w14:paraId="3D56C03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Ansi="宋体" w:eastAsia="宋体" w:cs="宋体"/>
          <w:b/>
          <w:bCs/>
          <w:color w:val="000000"/>
          <w:sz w:val="24"/>
          <w:szCs w:val="24"/>
          <w:highlight w:val="none"/>
        </w:rPr>
      </w:pPr>
      <w:r>
        <w:rPr>
          <w:rFonts w:hint="eastAsia" w:cs="Times New Roman"/>
          <w:highlight w:val="none"/>
          <w:lang w:val="en-US" w:eastAsia="zh-CN"/>
        </w:rPr>
        <w:t>交货期及付款方式</w:t>
      </w:r>
    </w:p>
    <w:p w14:paraId="28174C7C">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交货期：</w:t>
      </w:r>
    </w:p>
    <w:p w14:paraId="56EEA50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default" w:cs="Times New Roman"/>
          <w:highlight w:val="none"/>
          <w:lang w:val="en-US" w:eastAsia="zh-CN"/>
        </w:rPr>
      </w:pPr>
      <w:r>
        <w:rPr>
          <w:rFonts w:hint="eastAsia" w:cs="Times New Roman"/>
          <w:highlight w:val="none"/>
          <w:lang w:val="en-US" w:eastAsia="zh-CN"/>
        </w:rPr>
        <w:t>自合同签定生效之日起，141个日历日之内交货至供货地点；</w:t>
      </w:r>
    </w:p>
    <w:p w14:paraId="173512F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安装调试工期超过30个日历日的，投标人应当随标书提供详细的工期计划。</w:t>
      </w:r>
    </w:p>
    <w:p w14:paraId="2DC869C9">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交货方式：交钥匙方式；</w:t>
      </w:r>
    </w:p>
    <w:p w14:paraId="28AC3E8C">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交货地点：中国重汽集团湖北华威专用汽车有限公司厂区内；</w:t>
      </w:r>
    </w:p>
    <w:p w14:paraId="645E2C86">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质保期：自产线验收文件最终签署之日起2年；</w:t>
      </w:r>
    </w:p>
    <w:p w14:paraId="05591929">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付款方式：半年期银行承兑汇票。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451D803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拟标投人必须是在中华人民共和国境内注册的独立法人机构，具有独立承担民事责任能力；注册资金不少于</w:t>
      </w:r>
      <w:r>
        <w:rPr>
          <w:rFonts w:hint="eastAsia" w:hAnsi="宋体" w:eastAsia="宋体" w:cs="宋体"/>
          <w:color w:val="000000"/>
          <w:sz w:val="24"/>
          <w:szCs w:val="24"/>
          <w:lang w:val="en-US" w:eastAsia="zh-CN"/>
        </w:rPr>
        <w:t>30</w:t>
      </w:r>
      <w:r>
        <w:rPr>
          <w:rFonts w:hint="eastAsia" w:hAnsi="宋体" w:eastAsia="宋体" w:cs="宋体"/>
          <w:color w:val="000000"/>
          <w:sz w:val="24"/>
          <w:szCs w:val="24"/>
        </w:rPr>
        <w:t>00万</w:t>
      </w:r>
      <w:r>
        <w:rPr>
          <w:rFonts w:hint="eastAsia" w:hAnsi="宋体" w:eastAsia="宋体" w:cs="宋体"/>
          <w:color w:val="000000"/>
          <w:sz w:val="24"/>
          <w:szCs w:val="24"/>
          <w:lang w:val="en-US" w:eastAsia="zh-CN"/>
        </w:rPr>
        <w:t>元</w:t>
      </w:r>
      <w:r>
        <w:rPr>
          <w:rFonts w:hint="eastAsia"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14:paraId="04077EA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拟投标人应提供营业执照副本原件和扫描件（需盖章）；</w:t>
      </w:r>
    </w:p>
    <w:p w14:paraId="55EF6D1D">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拟投标人应提供法定代表人资格证明文件；</w:t>
      </w:r>
    </w:p>
    <w:p w14:paraId="6808550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拟投标人在国家市场监督管理总局的《国家企业信用信息公示系统》中查询不存在不良记录；</w:t>
      </w:r>
    </w:p>
    <w:p w14:paraId="3B60533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拟投标人不存在严重违规或被列入招标人“黑名单”的声明；</w:t>
      </w:r>
    </w:p>
    <w:p w14:paraId="446C302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拟投标人2022年至</w:t>
      </w:r>
      <w:r>
        <w:rPr>
          <w:rFonts w:hint="eastAsia" w:hAnsi="宋体" w:eastAsia="宋体" w:cs="宋体"/>
          <w:color w:val="000000"/>
          <w:sz w:val="24"/>
          <w:szCs w:val="24"/>
          <w:lang w:val="en-US" w:eastAsia="zh-CN"/>
        </w:rPr>
        <w:t>2024年</w:t>
      </w:r>
      <w:r>
        <w:rPr>
          <w:rFonts w:hint="eastAsia" w:hAnsi="宋体" w:eastAsia="宋体" w:cs="宋体"/>
          <w:color w:val="000000"/>
          <w:sz w:val="24"/>
          <w:szCs w:val="24"/>
        </w:rPr>
        <w:t>经第三方会计师事务所审计且出具无保留意见的财务审计报告，并加盖公章，包括但不限于报告页、经审计的资产负债表、利润表、现金流量表及报表附注，且未显示异常；</w:t>
      </w:r>
    </w:p>
    <w:p w14:paraId="220F7D3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拟投标人有与本次招标内容相同或类似项目业绩，或有相关项目经验，且近3年内无因服务不当而造成重大事故；</w:t>
      </w:r>
    </w:p>
    <w:p w14:paraId="7874FE8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拟投标人近三年内在经营活动中无与本项目有关的违法及重大违规情况；</w:t>
      </w:r>
    </w:p>
    <w:p w14:paraId="0D40674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拟投标人须认可招标人的工作指令，包括节、假日能正常开展工作的要求；</w:t>
      </w:r>
    </w:p>
    <w:p w14:paraId="2F2BBEF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拟投标人最近半年纳税正常；</w:t>
      </w:r>
    </w:p>
    <w:p w14:paraId="2F388A9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拟投标人信用证明材料（征信报告）未显示异常；</w:t>
      </w:r>
    </w:p>
    <w:p w14:paraId="028EED4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hAnsi="宋体" w:eastAsia="宋体" w:cs="宋体"/>
          <w:color w:val="000000"/>
          <w:sz w:val="24"/>
          <w:szCs w:val="24"/>
        </w:rPr>
      </w:pPr>
      <w:r>
        <w:rPr>
          <w:rFonts w:hint="eastAsia" w:hAnsi="宋体" w:eastAsia="宋体" w:cs="宋体"/>
          <w:color w:val="000000"/>
          <w:sz w:val="24"/>
          <w:szCs w:val="24"/>
        </w:rPr>
        <w:t>拟投标人的直接或间接股东、法定代表人、董事、监事、高管非重汽员工及其亲属；</w:t>
      </w:r>
    </w:p>
    <w:p w14:paraId="2434061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Times New Roman" w:hAnsi="Times New Roman" w:cs="Times New Roman"/>
          <w:b w:val="0"/>
          <w:bCs/>
          <w:strike w:val="0"/>
          <w:dstrike w:val="0"/>
          <w:color w:val="0000FF"/>
          <w:highlight w:val="none"/>
        </w:rPr>
      </w:pP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590A72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应标时，拟投标人须在“中国重汽e采通”平台上传以下材料的</w:t>
      </w:r>
      <w:r>
        <w:rPr>
          <w:rFonts w:hint="default" w:ascii="宋体" w:hAnsi="Courier New" w:eastAsia="宋体" w:cs="Times New Roman"/>
          <w:highlight w:val="none"/>
          <w:lang w:val="en-US" w:eastAsia="zh-CN"/>
        </w:rPr>
        <w:t>盖章电子扫描版</w:t>
      </w:r>
      <w:r>
        <w:rPr>
          <w:rFonts w:hint="eastAsia" w:ascii="宋体" w:hAnsi="Courier New" w:eastAsia="宋体" w:cs="Times New Roman"/>
          <w:highlight w:val="none"/>
          <w:lang w:val="en-US" w:eastAsia="zh-CN"/>
        </w:rPr>
        <w:t>：</w:t>
      </w:r>
    </w:p>
    <w:p w14:paraId="2F9861A4">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营业执照副本复印件（需加盖公章）；</w:t>
      </w:r>
    </w:p>
    <w:p w14:paraId="2ACA8D3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3A86850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近三年经第三方机构审计的财务报表（报告页、资产负债表、损益表、现金流量表）复印件（需加盖公章），必须连续，同时填写投标人基本情况表（附件3）；</w:t>
      </w:r>
    </w:p>
    <w:p w14:paraId="56D86A1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近三年内在经营活动中无与本项目有关的违法及重大违规行为的声明；</w:t>
      </w:r>
    </w:p>
    <w:p w14:paraId="764C3044">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投标人在国家企业信用信息公示系统中无与本项目有关的行政处罚、经营异常和失信信息的声明；（附投标当日系统内相关截图）</w:t>
      </w:r>
    </w:p>
    <w:p w14:paraId="51AED56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企业对外担保说明（写明贵单位对外有无对外担保和质押业务，需加盖公章）；</w:t>
      </w:r>
    </w:p>
    <w:p w14:paraId="1DCF9BB4">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企业信用证明材料（征信中心出具的信用报告）；</w:t>
      </w:r>
    </w:p>
    <w:p w14:paraId="625CB261">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企业最近半年的完税证明，并附年度纳税信用评价信息（可从电子税务局查询截图，需加盖公章）；</w:t>
      </w:r>
    </w:p>
    <w:p w14:paraId="1D84B1B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保密承诺函（附件4）；</w:t>
      </w:r>
    </w:p>
    <w:p w14:paraId="0949585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highlight w:val="none"/>
        </w:rPr>
      </w:pPr>
      <w:r>
        <w:rPr>
          <w:rFonts w:hint="eastAsia"/>
          <w:b w:val="0"/>
          <w:bCs/>
          <w:highlight w:val="none"/>
        </w:rPr>
        <w:t>202</w:t>
      </w:r>
      <w:r>
        <w:rPr>
          <w:rFonts w:hint="eastAsia"/>
          <w:b w:val="0"/>
          <w:bCs/>
          <w:highlight w:val="none"/>
          <w:lang w:val="en-US" w:eastAsia="zh-CN"/>
        </w:rPr>
        <w:t>2</w:t>
      </w:r>
      <w:r>
        <w:rPr>
          <w:rFonts w:hint="eastAsia"/>
          <w:b w:val="0"/>
          <w:bCs/>
          <w:highlight w:val="none"/>
        </w:rPr>
        <w:t>年</w:t>
      </w:r>
      <w:r>
        <w:rPr>
          <w:rFonts w:hint="eastAsia"/>
          <w:b w:val="0"/>
          <w:bCs/>
          <w:highlight w:val="none"/>
          <w:lang w:val="en-US" w:eastAsia="zh-CN"/>
        </w:rPr>
        <w:t>11</w:t>
      </w:r>
      <w:r>
        <w:rPr>
          <w:rFonts w:hint="eastAsia"/>
          <w:b w:val="0"/>
          <w:bCs/>
          <w:highlight w:val="none"/>
        </w:rPr>
        <w:t>月1日至今，企业近三年同类项目业绩证明，须提供用户清单、采购合同复印件；</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hAnsi="Courier New" w:cs="Times New Roman"/>
          <w:highlight w:val="none"/>
          <w:lang w:val="en-US" w:eastAsia="zh-CN"/>
        </w:rPr>
        <w:t>24</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64F2276B">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w:t>
      </w:r>
    </w:p>
    <w:p w14:paraId="5229E17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eastAsia="zh-CN"/>
        </w:rPr>
        <w:t>、</w:t>
      </w:r>
      <w:r>
        <w:rPr>
          <w:rFonts w:hint="eastAsia" w:eastAsia="宋体" w:cs="宋体"/>
          <w:sz w:val="21"/>
          <w:szCs w:val="21"/>
          <w:highlight w:val="none"/>
          <w:lang w:val="en-US" w:eastAsia="zh-CN"/>
        </w:rPr>
        <w:t>山东省阳光采购服务平台等公开媒体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15</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cs="宋体"/>
          <w:b/>
          <w:color w:val="000000"/>
          <w:sz w:val="21"/>
          <w:szCs w:val="21"/>
          <w:highlight w:val="none"/>
          <w:lang w:val="en-US" w:eastAsia="zh-CN"/>
        </w:rPr>
        <w:t>16</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w:t>
      </w:r>
      <w:bookmarkStart w:id="9" w:name="_GoBack"/>
      <w:bookmarkEnd w:id="9"/>
      <w:r>
        <w:rPr>
          <w:rFonts w:hint="eastAsia" w:ascii="宋体" w:hAnsi="宋体" w:eastAsia="宋体" w:cs="Times New Roman"/>
          <w:color w:val="000000"/>
          <w:sz w:val="21"/>
          <w:szCs w:val="21"/>
          <w:highlight w:val="none"/>
          <w:lang w:val="en-US" w:eastAsia="zh-CN"/>
        </w:rPr>
        <w:t>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2D0E5C8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eastAsia="宋体" w:cs="宋体"/>
          <w:b/>
          <w:bCs/>
          <w:highlight w:val="none"/>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30</w:t>
      </w:r>
      <w:r>
        <w:rPr>
          <w:rFonts w:hint="eastAsia" w:eastAsia="宋体" w:cs="宋体"/>
          <w:highlight w:val="none"/>
        </w:rPr>
        <w:t>日</w:t>
      </w:r>
      <w:r>
        <w:rPr>
          <w:rFonts w:hint="eastAsia" w:cs="宋体"/>
          <w:highlight w:val="none"/>
          <w:lang w:val="en-US" w:eastAsia="zh-CN"/>
        </w:rPr>
        <w:t>1</w:t>
      </w:r>
      <w:r>
        <w:rPr>
          <w:rFonts w:hint="eastAsia" w:cs="宋体"/>
          <w:highlight w:val="none"/>
          <w:u w:val="none"/>
          <w:lang w:val="en-US" w:eastAsia="zh-CN"/>
        </w:rPr>
        <w:t>7</w:t>
      </w:r>
      <w:r>
        <w:rPr>
          <w:rFonts w:hint="eastAsia"/>
          <w:highlight w:val="none"/>
          <w:u w:val="none"/>
          <w:lang w:val="en-US" w:eastAsia="zh-CN"/>
        </w:rPr>
        <w:t>:00:00</w:t>
      </w:r>
      <w:r>
        <w:rPr>
          <w:rFonts w:hint="default"/>
          <w:highlight w:val="none"/>
          <w:u w:val="none"/>
          <w:lang w:val="en-US" w:eastAsia="zh-CN"/>
        </w:rPr>
        <w:t>（</w:t>
      </w:r>
      <w:r>
        <w:rPr>
          <w:rFonts w:hint="default" w:ascii="宋体" w:hAnsi="Courier New" w:eastAsia="宋体" w:cs="Times New Roman"/>
          <w:highlight w:val="none"/>
          <w:u w:val="none"/>
          <w:lang w:val="en-US" w:eastAsia="zh-CN"/>
        </w:rPr>
        <w:t>北京时间）</w:t>
      </w:r>
    </w:p>
    <w:p w14:paraId="61DB816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3</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11月3日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7FD87BB2">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default" w:cs="Times New Roman"/>
          <w:color w:val="auto"/>
          <w:highlight w:val="none"/>
          <w:lang w:val="en-US" w:eastAsia="zh-CN"/>
        </w:rPr>
      </w:pPr>
      <w:r>
        <w:rPr>
          <w:rFonts w:hint="eastAsia" w:ascii="宋体" w:hAnsi="Courier New" w:eastAsia="宋体" w:cs="Times New Roman"/>
          <w:highlight w:val="none"/>
          <w:lang w:val="en-US" w:eastAsia="zh-CN"/>
        </w:rPr>
        <w:t>招标文件的获取</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 2025年</w:t>
      </w:r>
      <w:r>
        <w:rPr>
          <w:rFonts w:hint="eastAsia" w:ascii="宋体" w:hAnsi="Courier New" w:eastAsia="宋体" w:cs="Times New Roman"/>
          <w:b w:val="0"/>
          <w:bCs/>
          <w:kern w:val="2"/>
          <w:sz w:val="21"/>
          <w:highlight w:val="none"/>
          <w:lang w:val="en-US" w:eastAsia="zh-CN" w:bidi="ar-SA"/>
        </w:rPr>
        <w:t>11</w:t>
      </w:r>
      <w:r>
        <w:rPr>
          <w:rFonts w:hint="default" w:ascii="宋体" w:hAnsi="Courier New" w:eastAsia="宋体" w:cs="Times New Roman"/>
          <w:b w:val="0"/>
          <w:bCs/>
          <w:kern w:val="2"/>
          <w:sz w:val="21"/>
          <w:highlight w:val="none"/>
          <w:lang w:val="en-US" w:eastAsia="zh-CN" w:bidi="ar-SA"/>
        </w:rPr>
        <w:t>月</w:t>
      </w:r>
      <w:r>
        <w:rPr>
          <w:rFonts w:hint="eastAsia" w:ascii="宋体" w:hAnsi="Courier New" w:eastAsia="宋体" w:cs="Times New Roman"/>
          <w:b w:val="0"/>
          <w:bCs/>
          <w:kern w:val="2"/>
          <w:sz w:val="21"/>
          <w:highlight w:val="none"/>
          <w:lang w:val="en-US" w:eastAsia="zh-CN" w:bidi="ar-SA"/>
        </w:rPr>
        <w:t>21</w:t>
      </w:r>
      <w:r>
        <w:rPr>
          <w:rFonts w:hint="default" w:ascii="宋体" w:hAnsi="Courier New" w:eastAsia="宋体" w:cs="Times New Roman"/>
          <w:b w:val="0"/>
          <w:bCs/>
          <w:kern w:val="2"/>
          <w:sz w:val="21"/>
          <w:highlight w:val="none"/>
          <w:lang w:val="en-US" w:eastAsia="zh-CN" w:bidi="ar-SA"/>
        </w:rPr>
        <w:t>日 9:00:00（北京时间） 前，在</w:t>
      </w:r>
      <w:r>
        <w:rPr>
          <w:rFonts w:hint="eastAsia" w:ascii="宋体" w:hAnsi="Courier New" w:eastAsia="宋体"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ascii="宋体" w:hAnsi="Courier New" w:eastAsia="宋体"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ascii="宋体" w:hAnsi="Courier New" w:eastAsia="宋体" w:cs="Times New Roman"/>
          <w:b w:val="0"/>
          <w:bCs/>
          <w:kern w:val="2"/>
          <w:sz w:val="21"/>
          <w:highlight w:val="none"/>
          <w:lang w:val="en-US" w:eastAsia="zh-CN" w:bidi="ar-SA"/>
        </w:rPr>
        <w:t>，并自行携带纸质投标文件于开标前至开标地点</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14:paraId="061D3EE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投标保证金的缴纳金额、方式详见招标文件</w:t>
      </w:r>
      <w:r>
        <w:rPr>
          <w:rFonts w:hint="eastAsia" w:hAnsi="Courier New" w:cs="Times New Roman"/>
          <w:b w:val="0"/>
          <w:bCs/>
          <w:kern w:val="2"/>
          <w:sz w:val="21"/>
          <w:highlight w:val="none"/>
          <w:lang w:val="en-US" w:eastAsia="zh-CN" w:bidi="ar-SA"/>
        </w:rPr>
        <w:t>。</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11月21</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开标地点：济南市高新区华奥路777号重汽科技大厦三楼会议室</w:t>
      </w:r>
    </w:p>
    <w:p w14:paraId="62D3B67B">
      <w:pPr>
        <w:pStyle w:val="76"/>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21E8CF26">
      <w:pPr>
        <w:pStyle w:val="14"/>
      </w:pPr>
    </w:p>
    <w:p w14:paraId="1EDCB495">
      <w:pPr>
        <w:pStyle w:val="14"/>
      </w:pPr>
    </w:p>
    <w:p w14:paraId="1DB387D8">
      <w:pPr>
        <w:pStyle w:val="14"/>
      </w:pPr>
    </w:p>
    <w:p w14:paraId="2F7EB438">
      <w:pPr>
        <w:pStyle w:val="14"/>
      </w:pPr>
    </w:p>
    <w:p w14:paraId="21AD2601">
      <w:pPr>
        <w:pStyle w:val="14"/>
      </w:pPr>
    </w:p>
    <w:p w14:paraId="7732BD9E">
      <w:pPr>
        <w:pStyle w:val="14"/>
      </w:pPr>
    </w:p>
    <w:p w14:paraId="6A318B24">
      <w:pPr>
        <w:pStyle w:val="14"/>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121768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25811"/>
      <w:bookmarkStart w:id="6" w:name="_Toc353881012"/>
      <w:bookmarkStart w:id="7" w:name="_Toc639004"/>
      <w:bookmarkStart w:id="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14:paraId="6C7EC59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致：中国重汽集团湖北华威专用汽车有限公司：</w:t>
      </w:r>
    </w:p>
    <w:p w14:paraId="1F0456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rPr>
        <w:t>中国重汽集团湖北华威专用汽车有限公司喷粉线</w:t>
      </w:r>
      <w:r>
        <w:rPr>
          <w:rFonts w:hint="eastAsia" w:ascii="宋体" w:hAnsi="宋体" w:eastAsia="宋体" w:cs="Times New Roman"/>
          <w:color w:val="000000"/>
          <w:sz w:val="24"/>
          <w:szCs w:val="24"/>
          <w:highlight w:val="none"/>
          <w:u w:val="single"/>
          <w:lang w:val="en-US" w:eastAsia="zh-CN"/>
        </w:rPr>
        <w:t>设备</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14:paraId="6E4B68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400098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4C86CE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3ED658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952759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56967E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1A3CFD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5433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991F7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BF4FE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E135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BFDE4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27191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9B136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3F5447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3C0C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9ED2F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C87BFB7">
      <w:pPr>
        <w:rPr>
          <w:rFonts w:ascii="黑体" w:hAnsi="Calibri" w:eastAsia="黑体" w:cs="Times New Roman"/>
          <w:color w:val="000000"/>
          <w:sz w:val="24"/>
          <w:szCs w:val="24"/>
        </w:rPr>
      </w:pPr>
    </w:p>
    <w:p w14:paraId="1BB08E89">
      <w:pPr>
        <w:rPr>
          <w:rFonts w:ascii="黑体" w:hAnsi="Calibri" w:eastAsia="黑体" w:cs="Times New Roman"/>
          <w:color w:val="000000"/>
          <w:sz w:val="24"/>
          <w:szCs w:val="24"/>
        </w:rPr>
      </w:pPr>
    </w:p>
    <w:p w14:paraId="4DBF56B8">
      <w:pPr>
        <w:pStyle w:val="14"/>
        <w:rPr>
          <w:rFonts w:ascii="黑体" w:hAnsi="Calibri" w:eastAsia="黑体" w:cs="Times New Roman"/>
          <w:color w:val="000000"/>
          <w:sz w:val="24"/>
          <w:szCs w:val="24"/>
        </w:rPr>
      </w:pPr>
    </w:p>
    <w:p w14:paraId="3D2DF100">
      <w:pPr>
        <w:pStyle w:val="14"/>
        <w:rPr>
          <w:rFonts w:ascii="黑体" w:hAnsi="Calibri" w:eastAsia="黑体" w:cs="Times New Roman"/>
          <w:color w:val="000000"/>
          <w:sz w:val="24"/>
          <w:szCs w:val="24"/>
        </w:rPr>
      </w:pPr>
    </w:p>
    <w:p w14:paraId="08116835">
      <w:pPr>
        <w:pStyle w:val="14"/>
        <w:rPr>
          <w:rFonts w:ascii="黑体" w:hAnsi="Calibri" w:eastAsia="黑体" w:cs="Times New Roman"/>
          <w:color w:val="000000"/>
          <w:sz w:val="24"/>
          <w:szCs w:val="24"/>
        </w:rPr>
      </w:pPr>
    </w:p>
    <w:p w14:paraId="2FA8B1EC">
      <w:pPr>
        <w:pStyle w:val="14"/>
        <w:rPr>
          <w:rFonts w:ascii="黑体" w:hAnsi="Calibri" w:eastAsia="黑体" w:cs="Times New Roman"/>
          <w:color w:val="000000"/>
          <w:sz w:val="24"/>
          <w:szCs w:val="24"/>
        </w:rPr>
      </w:pPr>
    </w:p>
    <w:p w14:paraId="4883E1B3">
      <w:pPr>
        <w:rPr>
          <w:rFonts w:ascii="黑体" w:hAnsi="Calibri" w:eastAsia="黑体" w:cs="Times New Roman"/>
          <w:color w:val="000000"/>
          <w:sz w:val="24"/>
          <w:szCs w:val="24"/>
        </w:rPr>
      </w:pPr>
    </w:p>
    <w:p w14:paraId="3943EFF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9EEA9C">
      <w:pPr>
        <w:adjustRightInd w:val="0"/>
        <w:snapToGrid w:val="0"/>
        <w:spacing w:beforeLines="30" w:line="240" w:lineRule="exact"/>
        <w:jc w:val="center"/>
        <w:rPr>
          <w:rFonts w:ascii="宋体" w:hAnsi="Calibri" w:eastAsia="宋体" w:cs="Times New Roman"/>
          <w:sz w:val="24"/>
          <w:szCs w:val="20"/>
        </w:rPr>
      </w:pPr>
    </w:p>
    <w:p w14:paraId="05E278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中国重汽集团湖北华威专用汽车有限公司喷粉</w:t>
      </w:r>
      <w:r>
        <w:rPr>
          <w:rFonts w:hint="eastAsia" w:ascii="宋体" w:hAnsi="宋体" w:eastAsia="宋体" w:cs="Times New Roman"/>
          <w:b/>
          <w:bCs/>
          <w:color w:val="000000"/>
          <w:sz w:val="24"/>
          <w:szCs w:val="24"/>
          <w:highlight w:val="none"/>
          <w:u w:val="single"/>
          <w:lang w:val="en-US" w:eastAsia="zh-CN"/>
        </w:rPr>
        <w:t>设备</w:t>
      </w:r>
      <w:r>
        <w:rPr>
          <w:rFonts w:hint="eastAsia" w:ascii="宋体" w:hAnsi="宋体" w:eastAsia="宋体" w:cs="Times New Roman"/>
          <w:b/>
          <w:bCs/>
          <w:color w:val="000000"/>
          <w:sz w:val="24"/>
          <w:szCs w:val="24"/>
          <w:highlight w:val="none"/>
          <w:u w:val="single"/>
        </w:rPr>
        <w:t>线项目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9C70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6031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3E2258F">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528CC67">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195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71E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B6614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E5B75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2426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4122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CC3955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9FC410">
      <w:pPr>
        <w:rPr>
          <w:rFonts w:ascii="Calibri" w:hAnsi="Calibri" w:eastAsia="黑体" w:cs="Times New Roman"/>
          <w:b/>
          <w:bCs/>
          <w:color w:val="000000"/>
          <w:sz w:val="28"/>
          <w:szCs w:val="20"/>
        </w:rPr>
      </w:pPr>
    </w:p>
    <w:p w14:paraId="6645E657">
      <w:pPr>
        <w:pStyle w:val="14"/>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2E31F4C3">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3EAC349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F79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48B5889">
            <w:pPr>
              <w:pStyle w:val="111"/>
              <w:spacing w:before="114"/>
              <w:ind w:left="720"/>
            </w:pPr>
            <w:r>
              <w:t xml:space="preserve">企业名称 </w:t>
            </w:r>
          </w:p>
        </w:tc>
        <w:tc>
          <w:tcPr>
            <w:tcW w:w="4680" w:type="dxa"/>
            <w:gridSpan w:val="4"/>
            <w:vAlign w:val="center"/>
          </w:tcPr>
          <w:p w14:paraId="77A68AC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DE738F8">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44696D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03A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FC64B82">
            <w:pPr>
              <w:pStyle w:val="111"/>
              <w:spacing w:before="114"/>
              <w:ind w:left="720"/>
            </w:pPr>
            <w:r>
              <w:t xml:space="preserve">企业地址 </w:t>
            </w:r>
          </w:p>
        </w:tc>
        <w:tc>
          <w:tcPr>
            <w:tcW w:w="4680" w:type="dxa"/>
            <w:gridSpan w:val="4"/>
            <w:vAlign w:val="center"/>
          </w:tcPr>
          <w:p w14:paraId="72280B9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BE4B1A">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3FDB6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83B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49BE706">
            <w:pPr>
              <w:pStyle w:val="111"/>
              <w:spacing w:before="111"/>
              <w:ind w:left="720"/>
            </w:pPr>
            <w:r>
              <w:t xml:space="preserve">企业性质 </w:t>
            </w:r>
          </w:p>
        </w:tc>
        <w:tc>
          <w:tcPr>
            <w:tcW w:w="4680" w:type="dxa"/>
            <w:gridSpan w:val="4"/>
            <w:vAlign w:val="center"/>
          </w:tcPr>
          <w:p w14:paraId="75BE2B6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343F327">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C2766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E60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A08A7B2">
            <w:pPr>
              <w:pStyle w:val="111"/>
              <w:spacing w:before="111"/>
              <w:ind w:left="509"/>
            </w:pPr>
            <w:r>
              <w:t xml:space="preserve">企业法人代表  </w:t>
            </w:r>
          </w:p>
        </w:tc>
        <w:tc>
          <w:tcPr>
            <w:tcW w:w="4680" w:type="dxa"/>
            <w:gridSpan w:val="4"/>
          </w:tcPr>
          <w:p w14:paraId="67A5051D">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B54779A">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FF16D3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FEC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51740F">
            <w:pPr>
              <w:pStyle w:val="111"/>
              <w:spacing w:before="114"/>
              <w:ind w:left="720"/>
            </w:pPr>
            <w:r>
              <w:t xml:space="preserve">品牌区分 </w:t>
            </w:r>
          </w:p>
        </w:tc>
        <w:tc>
          <w:tcPr>
            <w:tcW w:w="7500" w:type="dxa"/>
            <w:gridSpan w:val="6"/>
          </w:tcPr>
          <w:p w14:paraId="5CDCDD57">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8586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ACB230D">
            <w:pPr>
              <w:pStyle w:val="111"/>
              <w:spacing w:before="178"/>
              <w:ind w:left="720"/>
            </w:pPr>
            <w:r>
              <w:t xml:space="preserve">品牌名称 </w:t>
            </w:r>
          </w:p>
        </w:tc>
        <w:tc>
          <w:tcPr>
            <w:tcW w:w="3583" w:type="dxa"/>
            <w:gridSpan w:val="3"/>
            <w:vAlign w:val="center"/>
          </w:tcPr>
          <w:p w14:paraId="70B9F79F">
            <w:pPr>
              <w:widowControl/>
              <w:rPr>
                <w:rFonts w:ascii="宋体" w:hAnsi="宋体" w:eastAsia="仿宋_GB2312"/>
                <w:kern w:val="0"/>
                <w:szCs w:val="21"/>
              </w:rPr>
            </w:pPr>
          </w:p>
        </w:tc>
        <w:tc>
          <w:tcPr>
            <w:tcW w:w="1097" w:type="dxa"/>
          </w:tcPr>
          <w:p w14:paraId="60736B29">
            <w:pPr>
              <w:pStyle w:val="111"/>
              <w:spacing w:before="15"/>
              <w:ind w:left="279"/>
            </w:pPr>
            <w:r>
              <w:rPr>
                <w:spacing w:val="-2"/>
              </w:rPr>
              <w:t>质量</w:t>
            </w:r>
            <w:r>
              <w:t xml:space="preserve"> </w:t>
            </w:r>
          </w:p>
          <w:p w14:paraId="0A1864AF">
            <w:pPr>
              <w:pStyle w:val="111"/>
              <w:spacing w:before="30" w:line="277" w:lineRule="exact"/>
              <w:ind w:left="279"/>
            </w:pPr>
            <w:r>
              <w:rPr>
                <w:rFonts w:hint="eastAsia"/>
              </w:rPr>
              <w:t>体系</w:t>
            </w:r>
          </w:p>
        </w:tc>
        <w:tc>
          <w:tcPr>
            <w:tcW w:w="2820" w:type="dxa"/>
            <w:gridSpan w:val="2"/>
          </w:tcPr>
          <w:p w14:paraId="1BB0EE91">
            <w:pPr>
              <w:pStyle w:val="111"/>
              <w:spacing w:before="158"/>
              <w:jc w:val="center"/>
              <w:rPr>
                <w:sz w:val="24"/>
              </w:rPr>
            </w:pPr>
            <w:r>
              <w:rPr>
                <w:rFonts w:hint="eastAsia"/>
                <w:kern w:val="0"/>
                <w:szCs w:val="21"/>
              </w:rPr>
              <w:t>/</w:t>
            </w:r>
          </w:p>
        </w:tc>
      </w:tr>
      <w:tr w14:paraId="5B41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25C64C5">
            <w:pPr>
              <w:pStyle w:val="111"/>
              <w:spacing w:before="149"/>
              <w:ind w:left="3345" w:right="3223"/>
              <w:jc w:val="center"/>
            </w:pPr>
            <w:r>
              <w:rPr>
                <w:rFonts w:hint="eastAsia"/>
                <w:szCs w:val="21"/>
              </w:rPr>
              <w:t>单位概况</w:t>
            </w:r>
          </w:p>
        </w:tc>
      </w:tr>
      <w:tr w14:paraId="111E2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92DDA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0F6E848">
            <w:pPr>
              <w:widowControl/>
              <w:textAlignment w:val="center"/>
              <w:rPr>
                <w:rFonts w:ascii="宋体" w:hAnsi="宋体" w:eastAsia="宋体" w:cs="宋体"/>
                <w:szCs w:val="21"/>
              </w:rPr>
            </w:pPr>
          </w:p>
        </w:tc>
        <w:tc>
          <w:tcPr>
            <w:tcW w:w="1530" w:type="dxa"/>
            <w:vAlign w:val="center"/>
          </w:tcPr>
          <w:p w14:paraId="058F1233">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76C0954">
            <w:pPr>
              <w:widowControl/>
              <w:jc w:val="center"/>
              <w:textAlignment w:val="center"/>
              <w:rPr>
                <w:rFonts w:ascii="宋体" w:hAnsi="宋体" w:eastAsia="宋体" w:cs="宋体"/>
                <w:szCs w:val="21"/>
              </w:rPr>
            </w:pPr>
          </w:p>
        </w:tc>
        <w:tc>
          <w:tcPr>
            <w:tcW w:w="1097" w:type="dxa"/>
            <w:vAlign w:val="center"/>
          </w:tcPr>
          <w:p w14:paraId="3D12B54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6C7CF5E">
            <w:pPr>
              <w:widowControl/>
              <w:jc w:val="center"/>
              <w:textAlignment w:val="center"/>
              <w:rPr>
                <w:rFonts w:ascii="宋体" w:hAnsi="宋体" w:eastAsia="宋体" w:cs="宋体"/>
                <w:szCs w:val="21"/>
              </w:rPr>
            </w:pPr>
          </w:p>
        </w:tc>
      </w:tr>
      <w:tr w14:paraId="1C9C4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897E52">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64B062A0">
            <w:pPr>
              <w:widowControl/>
              <w:jc w:val="left"/>
              <w:rPr>
                <w:rFonts w:ascii="宋体" w:hAnsi="宋体" w:eastAsia="宋体" w:cs="宋体"/>
                <w:szCs w:val="21"/>
              </w:rPr>
            </w:pPr>
            <w:r>
              <w:rPr>
                <w:rFonts w:hint="eastAsia" w:ascii="宋体" w:hAnsi="宋体" w:eastAsia="宋体" w:cs="宋体"/>
                <w:kern w:val="0"/>
                <w:szCs w:val="21"/>
              </w:rPr>
              <w:t>　</w:t>
            </w:r>
          </w:p>
        </w:tc>
      </w:tr>
      <w:tr w14:paraId="2A35C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649965C">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15694CA0">
            <w:pPr>
              <w:widowControl/>
              <w:jc w:val="left"/>
              <w:rPr>
                <w:rFonts w:ascii="宋体" w:hAnsi="宋体" w:eastAsia="宋体" w:cs="宋体"/>
                <w:szCs w:val="21"/>
              </w:rPr>
            </w:pPr>
            <w:r>
              <w:rPr>
                <w:rFonts w:hint="eastAsia" w:ascii="宋体" w:hAnsi="宋体" w:eastAsia="宋体" w:cs="宋体"/>
                <w:kern w:val="0"/>
                <w:szCs w:val="21"/>
              </w:rPr>
              <w:t>　</w:t>
            </w:r>
          </w:p>
        </w:tc>
      </w:tr>
      <w:tr w14:paraId="6D56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7C2AD70">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D7B02DA">
            <w:pPr>
              <w:widowControl/>
              <w:jc w:val="left"/>
              <w:rPr>
                <w:rFonts w:ascii="宋体" w:hAnsi="宋体" w:eastAsia="宋体" w:cs="宋体"/>
                <w:szCs w:val="21"/>
              </w:rPr>
            </w:pPr>
            <w:r>
              <w:rPr>
                <w:rFonts w:hint="eastAsia" w:ascii="宋体" w:hAnsi="宋体" w:eastAsia="宋体" w:cs="宋体"/>
                <w:kern w:val="0"/>
                <w:szCs w:val="21"/>
              </w:rPr>
              <w:t>　</w:t>
            </w:r>
          </w:p>
        </w:tc>
      </w:tr>
      <w:tr w14:paraId="7F65F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64874E">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4E8AF6C4">
            <w:pPr>
              <w:widowControl/>
              <w:jc w:val="left"/>
              <w:rPr>
                <w:rFonts w:ascii="宋体" w:hAnsi="宋体" w:eastAsia="宋体" w:cs="宋体"/>
                <w:szCs w:val="21"/>
              </w:rPr>
            </w:pPr>
            <w:r>
              <w:rPr>
                <w:rFonts w:hint="eastAsia" w:ascii="宋体" w:hAnsi="宋体" w:eastAsia="宋体" w:cs="宋体"/>
                <w:kern w:val="0"/>
                <w:szCs w:val="21"/>
              </w:rPr>
              <w:t>　</w:t>
            </w:r>
          </w:p>
        </w:tc>
      </w:tr>
      <w:tr w14:paraId="54021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EF22AAA">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348B4BD5">
            <w:pPr>
              <w:widowControl/>
              <w:jc w:val="left"/>
              <w:rPr>
                <w:rFonts w:ascii="宋体" w:hAnsi="宋体" w:eastAsia="宋体" w:cs="宋体"/>
                <w:szCs w:val="21"/>
              </w:rPr>
            </w:pPr>
            <w:r>
              <w:rPr>
                <w:rFonts w:hint="eastAsia" w:ascii="宋体" w:hAnsi="宋体" w:eastAsia="宋体" w:cs="宋体"/>
                <w:kern w:val="0"/>
                <w:szCs w:val="21"/>
              </w:rPr>
              <w:t>　</w:t>
            </w:r>
          </w:p>
        </w:tc>
      </w:tr>
      <w:tr w14:paraId="284B6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22349B2">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583CE36">
            <w:pPr>
              <w:widowControl/>
              <w:jc w:val="left"/>
              <w:rPr>
                <w:rFonts w:ascii="宋体" w:hAnsi="宋体" w:eastAsia="宋体" w:cs="宋体"/>
                <w:kern w:val="0"/>
                <w:szCs w:val="21"/>
              </w:rPr>
            </w:pPr>
          </w:p>
        </w:tc>
      </w:tr>
    </w:tbl>
    <w:p w14:paraId="0EDAD5EB">
      <w:pPr>
        <w:pStyle w:val="14"/>
        <w:rPr>
          <w:rFonts w:ascii="Times New Roman" w:hAnsi="Times New Roman" w:eastAsia="宋体" w:cs="Times New Roman"/>
          <w:b/>
          <w:bCs/>
          <w:color w:val="000000"/>
          <w:sz w:val="24"/>
          <w:szCs w:val="24"/>
        </w:rPr>
      </w:pPr>
    </w:p>
    <w:p w14:paraId="67D7B3F8">
      <w:pPr>
        <w:pStyle w:val="14"/>
        <w:rPr>
          <w:rFonts w:ascii="Times New Roman" w:hAnsi="Times New Roman" w:eastAsia="宋体" w:cs="Times New Roman"/>
          <w:b/>
          <w:bCs/>
          <w:color w:val="000000"/>
          <w:sz w:val="24"/>
          <w:szCs w:val="24"/>
        </w:rPr>
      </w:pPr>
    </w:p>
    <w:p w14:paraId="2773440D">
      <w:pPr>
        <w:pStyle w:val="14"/>
        <w:rPr>
          <w:rFonts w:ascii="Times New Roman" w:hAnsi="Times New Roman" w:eastAsia="宋体" w:cs="Times New Roman"/>
          <w:b/>
          <w:bCs/>
          <w:color w:val="000000"/>
          <w:sz w:val="24"/>
          <w:szCs w:val="24"/>
        </w:rPr>
      </w:pPr>
    </w:p>
    <w:p w14:paraId="387CA465">
      <w:pPr>
        <w:pStyle w:val="14"/>
        <w:rPr>
          <w:rFonts w:ascii="Times New Roman" w:hAnsi="Times New Roman" w:eastAsia="宋体" w:cs="Times New Roman"/>
          <w:b/>
          <w:bCs/>
          <w:color w:val="000000"/>
          <w:sz w:val="24"/>
          <w:szCs w:val="24"/>
        </w:rPr>
      </w:pPr>
    </w:p>
    <w:p w14:paraId="789EDDE8">
      <w:pPr>
        <w:pStyle w:val="14"/>
        <w:rPr>
          <w:rFonts w:ascii="Times New Roman" w:hAnsi="Times New Roman" w:eastAsia="宋体" w:cs="Times New Roman"/>
          <w:b/>
          <w:bCs/>
          <w:color w:val="000000"/>
          <w:sz w:val="24"/>
          <w:szCs w:val="24"/>
        </w:rPr>
      </w:pPr>
    </w:p>
    <w:p w14:paraId="6702769B">
      <w:pPr>
        <w:pStyle w:val="14"/>
        <w:rPr>
          <w:rFonts w:ascii="Times New Roman" w:hAnsi="Times New Roman" w:eastAsia="宋体" w:cs="Times New Roman"/>
          <w:b/>
          <w:bCs/>
          <w:color w:val="000000"/>
          <w:sz w:val="24"/>
          <w:szCs w:val="24"/>
        </w:rPr>
      </w:pPr>
    </w:p>
    <w:p w14:paraId="4CDCA585">
      <w:pPr>
        <w:pStyle w:val="14"/>
        <w:rPr>
          <w:rFonts w:ascii="Times New Roman" w:hAnsi="Times New Roman" w:eastAsia="宋体" w:cs="Times New Roman"/>
          <w:b/>
          <w:bCs/>
          <w:color w:val="000000"/>
          <w:sz w:val="24"/>
          <w:szCs w:val="24"/>
        </w:rPr>
      </w:pPr>
    </w:p>
    <w:p w14:paraId="0E33A9B6">
      <w:pPr>
        <w:pStyle w:val="14"/>
        <w:rPr>
          <w:rFonts w:ascii="Times New Roman" w:hAnsi="Times New Roman" w:eastAsia="宋体" w:cs="Times New Roman"/>
          <w:b/>
          <w:bCs/>
          <w:color w:val="000000"/>
          <w:sz w:val="24"/>
          <w:szCs w:val="24"/>
        </w:rPr>
      </w:pPr>
    </w:p>
    <w:p w14:paraId="021BB628">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42E6A333">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135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62672FD3">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094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504033">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C127D16">
            <w:pPr>
              <w:spacing w:line="440" w:lineRule="exact"/>
              <w:jc w:val="center"/>
              <w:rPr>
                <w:rFonts w:ascii="宋体" w:hAnsi="宋体"/>
                <w:color w:val="000000"/>
                <w:sz w:val="24"/>
                <w:szCs w:val="24"/>
              </w:rPr>
            </w:pPr>
          </w:p>
        </w:tc>
      </w:tr>
      <w:tr w14:paraId="7430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B038D5">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DCEE16D">
            <w:pPr>
              <w:spacing w:line="440" w:lineRule="exact"/>
              <w:jc w:val="center"/>
              <w:rPr>
                <w:rFonts w:ascii="宋体" w:hAnsi="宋体"/>
                <w:color w:val="000000"/>
                <w:sz w:val="24"/>
                <w:szCs w:val="24"/>
              </w:rPr>
            </w:pPr>
          </w:p>
        </w:tc>
      </w:tr>
      <w:tr w14:paraId="37BB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FB52CC">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0705E5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20E43769">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310E35D3">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492F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5858C7">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57B0B82">
            <w:pPr>
              <w:spacing w:line="440" w:lineRule="exact"/>
              <w:jc w:val="center"/>
              <w:rPr>
                <w:rFonts w:ascii="宋体" w:hAnsi="宋体"/>
                <w:color w:val="000000"/>
                <w:sz w:val="24"/>
                <w:szCs w:val="24"/>
              </w:rPr>
            </w:pPr>
          </w:p>
        </w:tc>
        <w:tc>
          <w:tcPr>
            <w:tcW w:w="1288" w:type="dxa"/>
          </w:tcPr>
          <w:p w14:paraId="38A1AEB6">
            <w:pPr>
              <w:spacing w:line="440" w:lineRule="exact"/>
              <w:jc w:val="center"/>
              <w:rPr>
                <w:rFonts w:ascii="宋体" w:hAnsi="宋体"/>
                <w:color w:val="000000"/>
                <w:sz w:val="24"/>
                <w:szCs w:val="24"/>
              </w:rPr>
            </w:pPr>
          </w:p>
        </w:tc>
        <w:tc>
          <w:tcPr>
            <w:tcW w:w="1288" w:type="dxa"/>
          </w:tcPr>
          <w:p w14:paraId="7E9DDD14">
            <w:pPr>
              <w:spacing w:line="440" w:lineRule="exact"/>
              <w:jc w:val="center"/>
              <w:rPr>
                <w:rFonts w:ascii="宋体" w:hAnsi="宋体"/>
                <w:color w:val="000000"/>
                <w:sz w:val="24"/>
                <w:szCs w:val="24"/>
              </w:rPr>
            </w:pPr>
          </w:p>
        </w:tc>
      </w:tr>
      <w:tr w14:paraId="46D8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633BB6">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E2A23D2">
            <w:pPr>
              <w:spacing w:line="440" w:lineRule="exact"/>
              <w:jc w:val="center"/>
              <w:rPr>
                <w:rFonts w:ascii="宋体" w:hAnsi="宋体"/>
                <w:color w:val="000000"/>
                <w:sz w:val="24"/>
                <w:szCs w:val="24"/>
              </w:rPr>
            </w:pPr>
          </w:p>
        </w:tc>
        <w:tc>
          <w:tcPr>
            <w:tcW w:w="1288" w:type="dxa"/>
          </w:tcPr>
          <w:p w14:paraId="497F5E78">
            <w:pPr>
              <w:spacing w:line="440" w:lineRule="exact"/>
              <w:jc w:val="center"/>
              <w:rPr>
                <w:rFonts w:ascii="宋体" w:hAnsi="宋体"/>
                <w:color w:val="000000"/>
                <w:sz w:val="24"/>
                <w:szCs w:val="24"/>
              </w:rPr>
            </w:pPr>
          </w:p>
        </w:tc>
        <w:tc>
          <w:tcPr>
            <w:tcW w:w="1288" w:type="dxa"/>
          </w:tcPr>
          <w:p w14:paraId="6099724B">
            <w:pPr>
              <w:spacing w:line="440" w:lineRule="exact"/>
              <w:jc w:val="center"/>
              <w:rPr>
                <w:rFonts w:ascii="宋体" w:hAnsi="宋体"/>
                <w:color w:val="000000"/>
                <w:sz w:val="24"/>
                <w:szCs w:val="24"/>
              </w:rPr>
            </w:pPr>
          </w:p>
        </w:tc>
      </w:tr>
      <w:tr w14:paraId="2ADB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4BA46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727AFE6">
            <w:pPr>
              <w:spacing w:line="440" w:lineRule="exact"/>
              <w:jc w:val="center"/>
              <w:rPr>
                <w:rFonts w:ascii="宋体" w:hAnsi="宋体"/>
                <w:color w:val="000000"/>
                <w:sz w:val="24"/>
                <w:szCs w:val="24"/>
              </w:rPr>
            </w:pPr>
          </w:p>
        </w:tc>
        <w:tc>
          <w:tcPr>
            <w:tcW w:w="1288" w:type="dxa"/>
          </w:tcPr>
          <w:p w14:paraId="14886C87">
            <w:pPr>
              <w:spacing w:line="440" w:lineRule="exact"/>
              <w:jc w:val="center"/>
              <w:rPr>
                <w:rFonts w:ascii="宋体" w:hAnsi="宋体"/>
                <w:color w:val="000000"/>
                <w:sz w:val="24"/>
                <w:szCs w:val="24"/>
              </w:rPr>
            </w:pPr>
          </w:p>
        </w:tc>
        <w:tc>
          <w:tcPr>
            <w:tcW w:w="1288" w:type="dxa"/>
          </w:tcPr>
          <w:p w14:paraId="00021344">
            <w:pPr>
              <w:spacing w:line="440" w:lineRule="exact"/>
              <w:jc w:val="center"/>
              <w:rPr>
                <w:rFonts w:ascii="宋体" w:hAnsi="宋体"/>
                <w:color w:val="000000"/>
                <w:sz w:val="24"/>
                <w:szCs w:val="24"/>
              </w:rPr>
            </w:pPr>
          </w:p>
        </w:tc>
      </w:tr>
      <w:tr w14:paraId="2D6C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EC1DBD">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0B755E">
            <w:pPr>
              <w:spacing w:line="440" w:lineRule="exact"/>
              <w:jc w:val="center"/>
              <w:rPr>
                <w:rFonts w:ascii="宋体" w:hAnsi="宋体"/>
                <w:color w:val="000000"/>
                <w:sz w:val="24"/>
                <w:szCs w:val="24"/>
              </w:rPr>
            </w:pPr>
          </w:p>
        </w:tc>
        <w:tc>
          <w:tcPr>
            <w:tcW w:w="1288" w:type="dxa"/>
          </w:tcPr>
          <w:p w14:paraId="053B5370">
            <w:pPr>
              <w:spacing w:line="440" w:lineRule="exact"/>
              <w:jc w:val="center"/>
              <w:rPr>
                <w:rFonts w:ascii="宋体" w:hAnsi="宋体"/>
                <w:color w:val="000000"/>
                <w:sz w:val="24"/>
                <w:szCs w:val="24"/>
              </w:rPr>
            </w:pPr>
          </w:p>
        </w:tc>
        <w:tc>
          <w:tcPr>
            <w:tcW w:w="1288" w:type="dxa"/>
          </w:tcPr>
          <w:p w14:paraId="77688905">
            <w:pPr>
              <w:spacing w:line="440" w:lineRule="exact"/>
              <w:jc w:val="center"/>
              <w:rPr>
                <w:rFonts w:ascii="宋体" w:hAnsi="宋体"/>
                <w:color w:val="000000"/>
                <w:sz w:val="24"/>
                <w:szCs w:val="24"/>
              </w:rPr>
            </w:pPr>
          </w:p>
        </w:tc>
      </w:tr>
      <w:tr w14:paraId="643E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36AEB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C7A400E">
            <w:pPr>
              <w:spacing w:line="440" w:lineRule="exact"/>
              <w:jc w:val="center"/>
              <w:rPr>
                <w:rFonts w:ascii="宋体" w:hAnsi="宋体"/>
                <w:color w:val="000000"/>
                <w:sz w:val="24"/>
                <w:szCs w:val="24"/>
              </w:rPr>
            </w:pPr>
          </w:p>
        </w:tc>
        <w:tc>
          <w:tcPr>
            <w:tcW w:w="1288" w:type="dxa"/>
          </w:tcPr>
          <w:p w14:paraId="6D6F3795">
            <w:pPr>
              <w:spacing w:line="440" w:lineRule="exact"/>
              <w:jc w:val="center"/>
              <w:rPr>
                <w:rFonts w:ascii="宋体" w:hAnsi="宋体"/>
                <w:color w:val="000000"/>
                <w:sz w:val="24"/>
                <w:szCs w:val="24"/>
              </w:rPr>
            </w:pPr>
          </w:p>
        </w:tc>
        <w:tc>
          <w:tcPr>
            <w:tcW w:w="1288" w:type="dxa"/>
          </w:tcPr>
          <w:p w14:paraId="0FFF60EB">
            <w:pPr>
              <w:spacing w:line="440" w:lineRule="exact"/>
              <w:jc w:val="center"/>
              <w:rPr>
                <w:rFonts w:ascii="宋体" w:hAnsi="宋体"/>
                <w:color w:val="000000"/>
                <w:sz w:val="24"/>
                <w:szCs w:val="24"/>
              </w:rPr>
            </w:pPr>
          </w:p>
        </w:tc>
      </w:tr>
      <w:tr w14:paraId="077E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FE72D10">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11016F0">
            <w:pPr>
              <w:spacing w:line="440" w:lineRule="exact"/>
              <w:jc w:val="center"/>
              <w:rPr>
                <w:rFonts w:ascii="宋体" w:hAnsi="宋体"/>
                <w:color w:val="000000"/>
                <w:sz w:val="24"/>
                <w:szCs w:val="24"/>
              </w:rPr>
            </w:pPr>
          </w:p>
        </w:tc>
        <w:tc>
          <w:tcPr>
            <w:tcW w:w="1288" w:type="dxa"/>
          </w:tcPr>
          <w:p w14:paraId="09539FED">
            <w:pPr>
              <w:spacing w:line="440" w:lineRule="exact"/>
              <w:jc w:val="center"/>
              <w:rPr>
                <w:rFonts w:ascii="宋体" w:hAnsi="宋体"/>
                <w:color w:val="000000"/>
                <w:sz w:val="24"/>
                <w:szCs w:val="24"/>
              </w:rPr>
            </w:pPr>
          </w:p>
        </w:tc>
        <w:tc>
          <w:tcPr>
            <w:tcW w:w="1288" w:type="dxa"/>
          </w:tcPr>
          <w:p w14:paraId="135FE901">
            <w:pPr>
              <w:spacing w:line="440" w:lineRule="exact"/>
              <w:jc w:val="center"/>
              <w:rPr>
                <w:rFonts w:ascii="宋体" w:hAnsi="宋体"/>
                <w:color w:val="000000"/>
                <w:sz w:val="24"/>
                <w:szCs w:val="24"/>
              </w:rPr>
            </w:pPr>
          </w:p>
        </w:tc>
      </w:tr>
      <w:tr w14:paraId="406F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AB53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3E5EAE1">
            <w:pPr>
              <w:spacing w:line="440" w:lineRule="exact"/>
              <w:jc w:val="center"/>
              <w:rPr>
                <w:rFonts w:ascii="宋体" w:hAnsi="宋体"/>
                <w:color w:val="000000"/>
                <w:sz w:val="24"/>
                <w:szCs w:val="24"/>
              </w:rPr>
            </w:pPr>
          </w:p>
        </w:tc>
        <w:tc>
          <w:tcPr>
            <w:tcW w:w="1288" w:type="dxa"/>
          </w:tcPr>
          <w:p w14:paraId="4BB1EE5E">
            <w:pPr>
              <w:spacing w:line="440" w:lineRule="exact"/>
              <w:jc w:val="center"/>
              <w:rPr>
                <w:rFonts w:ascii="宋体" w:hAnsi="宋体"/>
                <w:color w:val="000000"/>
                <w:sz w:val="24"/>
                <w:szCs w:val="24"/>
              </w:rPr>
            </w:pPr>
          </w:p>
        </w:tc>
        <w:tc>
          <w:tcPr>
            <w:tcW w:w="1288" w:type="dxa"/>
          </w:tcPr>
          <w:p w14:paraId="78EDF851">
            <w:pPr>
              <w:spacing w:line="440" w:lineRule="exact"/>
              <w:jc w:val="center"/>
              <w:rPr>
                <w:rFonts w:ascii="宋体" w:hAnsi="宋体"/>
                <w:color w:val="000000"/>
                <w:sz w:val="24"/>
                <w:szCs w:val="24"/>
              </w:rPr>
            </w:pPr>
          </w:p>
        </w:tc>
      </w:tr>
      <w:tr w14:paraId="4578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3930D1">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D710ACB">
            <w:pPr>
              <w:spacing w:line="440" w:lineRule="exact"/>
              <w:jc w:val="center"/>
              <w:rPr>
                <w:rFonts w:ascii="宋体" w:hAnsi="宋体"/>
                <w:color w:val="000000"/>
                <w:sz w:val="24"/>
                <w:szCs w:val="24"/>
              </w:rPr>
            </w:pPr>
          </w:p>
        </w:tc>
        <w:tc>
          <w:tcPr>
            <w:tcW w:w="1288" w:type="dxa"/>
          </w:tcPr>
          <w:p w14:paraId="1142B98D">
            <w:pPr>
              <w:spacing w:line="440" w:lineRule="exact"/>
              <w:jc w:val="center"/>
              <w:rPr>
                <w:rFonts w:ascii="宋体" w:hAnsi="宋体"/>
                <w:color w:val="000000"/>
                <w:sz w:val="24"/>
                <w:szCs w:val="24"/>
              </w:rPr>
            </w:pPr>
          </w:p>
        </w:tc>
        <w:tc>
          <w:tcPr>
            <w:tcW w:w="1288" w:type="dxa"/>
          </w:tcPr>
          <w:p w14:paraId="554DFFC6">
            <w:pPr>
              <w:spacing w:line="440" w:lineRule="exact"/>
              <w:jc w:val="center"/>
              <w:rPr>
                <w:rFonts w:ascii="宋体" w:hAnsi="宋体"/>
                <w:color w:val="000000"/>
                <w:sz w:val="24"/>
                <w:szCs w:val="24"/>
              </w:rPr>
            </w:pPr>
          </w:p>
        </w:tc>
      </w:tr>
      <w:tr w14:paraId="046B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09DBCE">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82EC27">
            <w:pPr>
              <w:spacing w:line="440" w:lineRule="exact"/>
              <w:jc w:val="center"/>
              <w:rPr>
                <w:rFonts w:ascii="宋体" w:hAnsi="宋体"/>
                <w:color w:val="000000"/>
                <w:sz w:val="24"/>
                <w:szCs w:val="24"/>
              </w:rPr>
            </w:pPr>
          </w:p>
        </w:tc>
        <w:tc>
          <w:tcPr>
            <w:tcW w:w="1288" w:type="dxa"/>
          </w:tcPr>
          <w:p w14:paraId="56D0BB81">
            <w:pPr>
              <w:spacing w:line="440" w:lineRule="exact"/>
              <w:jc w:val="center"/>
              <w:rPr>
                <w:rFonts w:ascii="宋体" w:hAnsi="宋体"/>
                <w:color w:val="000000"/>
                <w:sz w:val="24"/>
                <w:szCs w:val="24"/>
              </w:rPr>
            </w:pPr>
          </w:p>
        </w:tc>
        <w:tc>
          <w:tcPr>
            <w:tcW w:w="1288" w:type="dxa"/>
          </w:tcPr>
          <w:p w14:paraId="65B708B1">
            <w:pPr>
              <w:spacing w:line="440" w:lineRule="exact"/>
              <w:jc w:val="center"/>
              <w:rPr>
                <w:rFonts w:ascii="宋体" w:hAnsi="宋体"/>
                <w:color w:val="000000"/>
                <w:sz w:val="24"/>
                <w:szCs w:val="24"/>
              </w:rPr>
            </w:pPr>
          </w:p>
        </w:tc>
      </w:tr>
      <w:tr w14:paraId="3DD3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2DC03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8AF1914">
            <w:pPr>
              <w:spacing w:line="440" w:lineRule="exact"/>
              <w:jc w:val="center"/>
              <w:rPr>
                <w:rFonts w:ascii="宋体" w:hAnsi="宋体"/>
                <w:color w:val="000000"/>
                <w:sz w:val="24"/>
                <w:szCs w:val="24"/>
              </w:rPr>
            </w:pPr>
          </w:p>
        </w:tc>
        <w:tc>
          <w:tcPr>
            <w:tcW w:w="1288" w:type="dxa"/>
          </w:tcPr>
          <w:p w14:paraId="549DA618">
            <w:pPr>
              <w:spacing w:line="440" w:lineRule="exact"/>
              <w:jc w:val="center"/>
              <w:rPr>
                <w:rFonts w:ascii="宋体" w:hAnsi="宋体"/>
                <w:color w:val="000000"/>
                <w:sz w:val="24"/>
                <w:szCs w:val="24"/>
              </w:rPr>
            </w:pPr>
          </w:p>
        </w:tc>
        <w:tc>
          <w:tcPr>
            <w:tcW w:w="1288" w:type="dxa"/>
          </w:tcPr>
          <w:p w14:paraId="6E6F16F6">
            <w:pPr>
              <w:spacing w:line="440" w:lineRule="exact"/>
              <w:jc w:val="center"/>
              <w:rPr>
                <w:rFonts w:ascii="宋体" w:hAnsi="宋体"/>
                <w:color w:val="000000"/>
                <w:sz w:val="24"/>
                <w:szCs w:val="24"/>
              </w:rPr>
            </w:pPr>
          </w:p>
        </w:tc>
      </w:tr>
    </w:tbl>
    <w:p w14:paraId="2D90CE6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AAE25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1EE0D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7E05994">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pgNumType w:fmt="decimal"/>
          <w:cols w:space="720" w:num="1"/>
          <w:titlePg/>
          <w:docGrid w:type="lines" w:linePitch="312" w:charSpace="0"/>
        </w:sectPr>
      </w:pPr>
    </w:p>
    <w:p w14:paraId="0C6757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1967613">
      <w:pPr>
        <w:spacing w:line="240" w:lineRule="exact"/>
        <w:jc w:val="center"/>
        <w:rPr>
          <w:rFonts w:ascii="宋体" w:hAnsi="Calibri" w:eastAsia="宋体" w:cs="Times New Roman"/>
          <w:b/>
          <w:bCs/>
          <w:sz w:val="36"/>
          <w:szCs w:val="20"/>
        </w:rPr>
      </w:pPr>
    </w:p>
    <w:p w14:paraId="2BD1D2A2">
      <w:pPr>
        <w:spacing w:line="360" w:lineRule="auto"/>
        <w:rPr>
          <w:rFonts w:hint="eastAsia" w:ascii="宋体" w:hAnsi="宋体" w:eastAsia="宋体" w:cs="宋体"/>
          <w:sz w:val="24"/>
          <w:szCs w:val="20"/>
          <w:highlight w:val="none"/>
        </w:rPr>
      </w:pPr>
      <w:r>
        <w:rPr>
          <w:rFonts w:hint="eastAsia" w:ascii="宋体" w:hAnsi="宋体" w:eastAsia="宋体" w:cs="Times New Roman"/>
          <w:sz w:val="24"/>
          <w:szCs w:val="20"/>
        </w:rPr>
        <w:t>项目名称：</w:t>
      </w:r>
      <w:r>
        <w:rPr>
          <w:rFonts w:hint="eastAsia" w:ascii="宋体" w:hAnsi="宋体" w:eastAsia="宋体" w:cs="宋体"/>
          <w:b/>
          <w:bCs/>
          <w:sz w:val="24"/>
          <w:highlight w:val="none"/>
          <w:u w:val="single"/>
        </w:rPr>
        <w:t>中国重汽集团湖北华威专用汽车有限公司喷粉线</w:t>
      </w:r>
      <w:r>
        <w:rPr>
          <w:rFonts w:hint="eastAsia" w:ascii="宋体" w:hAnsi="宋体" w:eastAsia="宋体" w:cs="宋体"/>
          <w:b/>
          <w:bCs/>
          <w:sz w:val="24"/>
          <w:highlight w:val="none"/>
          <w:u w:val="single"/>
          <w:lang w:val="en-US" w:eastAsia="zh-CN"/>
        </w:rPr>
        <w:t>设备</w:t>
      </w:r>
      <w:r>
        <w:rPr>
          <w:rFonts w:hint="eastAsia" w:ascii="宋体" w:hAnsi="宋体" w:eastAsia="宋体" w:cs="宋体"/>
          <w:b/>
          <w:bCs/>
          <w:sz w:val="24"/>
          <w:highlight w:val="none"/>
          <w:u w:val="single"/>
        </w:rPr>
        <w:t>项目</w:t>
      </w:r>
    </w:p>
    <w:p w14:paraId="7E1929A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u w:val="single"/>
        </w:rPr>
        <w:t>中国重汽集团湖北华威专用汽车有限公司</w:t>
      </w:r>
      <w:r>
        <w:rPr>
          <w:rFonts w:hint="eastAsia" w:ascii="宋体" w:hAnsi="宋体" w:eastAsia="宋体" w:cs="Times New Roman"/>
          <w:b/>
          <w:bCs/>
          <w:sz w:val="24"/>
          <w:szCs w:val="20"/>
          <w:highlight w:val="none"/>
        </w:rPr>
        <w:t>：</w:t>
      </w:r>
    </w:p>
    <w:p w14:paraId="1DD6D33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729B5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A2BEAC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ED2610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1C2B5EF">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3251F11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049A56B">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20174B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D7F32E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3FBFCD1">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0B35FB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2A1DEEE8">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C72EE8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D688D12">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9C2C6E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A270905">
      <w:pPr>
        <w:spacing w:line="360" w:lineRule="auto"/>
        <w:ind w:firstLine="480" w:firstLineChars="200"/>
        <w:rPr>
          <w:rFonts w:ascii="宋体" w:hAnsi="宋体" w:eastAsia="宋体" w:cs="Times New Roman"/>
          <w:sz w:val="24"/>
          <w:szCs w:val="20"/>
          <w:u w:val="single"/>
        </w:rPr>
      </w:pPr>
    </w:p>
    <w:p w14:paraId="3636F8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A8E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339E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B203BD4">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03B17D1E">
      <w:pPr>
        <w:pStyle w:val="14"/>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6A021102">
      <w:pPr>
        <w:pStyle w:val="14"/>
        <w:rPr>
          <w:rFonts w:eastAsia="宋体"/>
        </w:rPr>
      </w:pPr>
    </w:p>
    <w:p w14:paraId="51AD2B3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FDCC059">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E8DA19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23C415C8">
      <w:pPr>
        <w:snapToGrid w:val="0"/>
        <w:spacing w:line="312" w:lineRule="auto"/>
      </w:pPr>
      <w:r>
        <w:drawing>
          <wp:inline distT="0" distB="0" distL="0" distR="0">
            <wp:extent cx="5760085" cy="29330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cstate="print"/>
                    <a:stretch>
                      <a:fillRect/>
                    </a:stretch>
                  </pic:blipFill>
                  <pic:spPr>
                    <a:xfrm>
                      <a:off x="0" y="0"/>
                      <a:ext cx="5760085" cy="2933377"/>
                    </a:xfrm>
                    <a:prstGeom prst="rect">
                      <a:avLst/>
                    </a:prstGeom>
                  </pic:spPr>
                </pic:pic>
              </a:graphicData>
            </a:graphic>
          </wp:inline>
        </w:drawing>
      </w:r>
    </w:p>
    <w:p w14:paraId="62CE7B04">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926B2CE">
      <w:pPr>
        <w:snapToGrid w:val="0"/>
        <w:spacing w:line="312" w:lineRule="auto"/>
      </w:pPr>
      <w:r>
        <w:drawing>
          <wp:inline distT="0" distB="0" distL="0" distR="0">
            <wp:extent cx="5760085" cy="2766695"/>
            <wp:effectExtent l="0" t="0" r="5715" b="190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cstate="print"/>
                    <a:stretch>
                      <a:fillRect/>
                    </a:stretch>
                  </pic:blipFill>
                  <pic:spPr>
                    <a:xfrm>
                      <a:off x="0" y="0"/>
                      <a:ext cx="5760085" cy="2766707"/>
                    </a:xfrm>
                    <a:prstGeom prst="rect">
                      <a:avLst/>
                    </a:prstGeom>
                  </pic:spPr>
                </pic:pic>
              </a:graphicData>
            </a:graphic>
          </wp:inline>
        </w:drawing>
      </w:r>
    </w:p>
    <w:p w14:paraId="43723F3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7B13130">
      <w:pPr>
        <w:snapToGrid w:val="0"/>
        <w:spacing w:line="312" w:lineRule="auto"/>
      </w:pPr>
      <w:r>
        <w:drawing>
          <wp:inline distT="0" distB="0" distL="0" distR="0">
            <wp:extent cx="5760085" cy="2869565"/>
            <wp:effectExtent l="0" t="0" r="5715" b="63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cstate="print"/>
                    <a:stretch>
                      <a:fillRect/>
                    </a:stretch>
                  </pic:blipFill>
                  <pic:spPr>
                    <a:xfrm>
                      <a:off x="0" y="0"/>
                      <a:ext cx="5760085" cy="2870054"/>
                    </a:xfrm>
                    <a:prstGeom prst="rect">
                      <a:avLst/>
                    </a:prstGeom>
                  </pic:spPr>
                </pic:pic>
              </a:graphicData>
            </a:graphic>
          </wp:inline>
        </w:drawing>
      </w:r>
    </w:p>
    <w:p w14:paraId="7FEB6AB6">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3E5A399">
      <w:pPr>
        <w:snapToGrid w:val="0"/>
        <w:spacing w:line="312" w:lineRule="auto"/>
      </w:pPr>
      <w:r>
        <w:drawing>
          <wp:inline distT="0" distB="0" distL="0" distR="0">
            <wp:extent cx="5760085" cy="2853055"/>
            <wp:effectExtent l="0" t="0" r="571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cstate="print"/>
                    <a:stretch>
                      <a:fillRect/>
                    </a:stretch>
                  </pic:blipFill>
                  <pic:spPr>
                    <a:xfrm>
                      <a:off x="0" y="0"/>
                      <a:ext cx="5760085" cy="2853375"/>
                    </a:xfrm>
                    <a:prstGeom prst="rect">
                      <a:avLst/>
                    </a:prstGeom>
                  </pic:spPr>
                </pic:pic>
              </a:graphicData>
            </a:graphic>
          </wp:inline>
        </w:drawing>
      </w:r>
    </w:p>
    <w:p w14:paraId="13F0ECF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3DC7230">
      <w:pPr>
        <w:pStyle w:val="14"/>
      </w:pPr>
    </w:p>
    <w:p w14:paraId="6A314612">
      <w:r>
        <w:drawing>
          <wp:inline distT="0" distB="0" distL="0" distR="0">
            <wp:extent cx="5760085" cy="2809875"/>
            <wp:effectExtent l="0" t="0" r="571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cstate="print"/>
                    <a:stretch>
                      <a:fillRect/>
                    </a:stretch>
                  </pic:blipFill>
                  <pic:spPr>
                    <a:xfrm>
                      <a:off x="0" y="0"/>
                      <a:ext cx="5760085" cy="2810122"/>
                    </a:xfrm>
                    <a:prstGeom prst="rect">
                      <a:avLst/>
                    </a:prstGeom>
                  </pic:spPr>
                </pic:pic>
              </a:graphicData>
            </a:graphic>
          </wp:inline>
        </w:drawing>
      </w:r>
    </w:p>
    <w:p w14:paraId="759D4B48">
      <w:pPr>
        <w:pStyle w:val="14"/>
      </w:pPr>
      <w:r>
        <w:drawing>
          <wp:inline distT="0" distB="0" distL="0" distR="0">
            <wp:extent cx="5760085" cy="2820035"/>
            <wp:effectExtent l="0" t="0" r="5715" b="1206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cstate="print"/>
                    <a:stretch>
                      <a:fillRect/>
                    </a:stretch>
                  </pic:blipFill>
                  <pic:spPr>
                    <a:xfrm>
                      <a:off x="0" y="0"/>
                      <a:ext cx="5760085" cy="2820042"/>
                    </a:xfrm>
                    <a:prstGeom prst="rect">
                      <a:avLst/>
                    </a:prstGeom>
                  </pic:spPr>
                </pic:pic>
              </a:graphicData>
            </a:graphic>
          </wp:inline>
        </w:drawing>
      </w:r>
    </w:p>
    <w:p w14:paraId="01691FDD">
      <w:pPr>
        <w:pStyle w:val="14"/>
      </w:pPr>
    </w:p>
    <w:p w14:paraId="7578633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593FA26A">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0FF7665F">
      <w:pPr>
        <w:pStyle w:val="14"/>
      </w:pPr>
      <w:r>
        <w:rPr>
          <w:rFonts w:hint="eastAsia" w:hAnsi="宋体" w:eastAsia="宋体" w:cs="宋体"/>
          <w:b/>
          <w:bCs/>
          <w:color w:val="000000"/>
          <w:sz w:val="24"/>
          <w:szCs w:val="28"/>
        </w:rPr>
        <w:t>2.管理单位选择【直管单位】、意向配套单位选择【直管单位】</w:t>
      </w:r>
      <w:r>
        <w:rPr>
          <w:rFonts w:hint="eastAsia" w:hAnsi="宋体" w:eastAsia="宋体" w:cs="宋体"/>
          <w:b/>
          <w:bCs/>
          <w:color w:val="000000"/>
          <w:sz w:val="24"/>
          <w:szCs w:val="28"/>
          <w:lang w:eastAsia="zh-CN"/>
        </w:rPr>
        <w:t>，</w:t>
      </w:r>
      <w:r>
        <w:rPr>
          <w:rFonts w:hint="eastAsia" w:hAnsi="宋体" w:eastAsia="宋体" w:cs="宋体"/>
          <w:b/>
          <w:bCs/>
          <w:color w:val="000000"/>
          <w:sz w:val="24"/>
          <w:szCs w:val="28"/>
        </w:rPr>
        <w:t>配套能力“供货类别”填“直管单位非生产招标 / 工艺设备 / 产线建设”，业务主管部门选择“</w:t>
      </w:r>
      <w:r>
        <w:rPr>
          <w:rFonts w:hint="eastAsia" w:hAnsi="宋体" w:eastAsia="宋体" w:cs="宋体"/>
          <w:b/>
          <w:bCs/>
          <w:color w:val="000000"/>
          <w:sz w:val="24"/>
          <w:szCs w:val="28"/>
          <w:highlight w:val="none"/>
        </w:rPr>
        <w:t>工艺研究院</w:t>
      </w:r>
      <w:r>
        <w:rPr>
          <w:rFonts w:hint="eastAsia" w:hAnsi="宋体" w:eastAsia="宋体" w:cs="宋体"/>
          <w:b/>
          <w:bCs/>
          <w:color w:val="000000"/>
          <w:sz w:val="24"/>
          <w:szCs w:val="28"/>
        </w:rPr>
        <w:t>”。</w:t>
      </w:r>
    </w:p>
    <w:p w14:paraId="4B519A1A">
      <w:pPr>
        <w:pStyle w:val="14"/>
        <w:sectPr>
          <w:pgSz w:w="11906" w:h="16838"/>
          <w:pgMar w:top="1588" w:right="1418" w:bottom="1134" w:left="1418" w:header="851" w:footer="992" w:gutter="0"/>
          <w:pgNumType w:fmt="decimal"/>
          <w:cols w:space="720" w:num="1"/>
          <w:titlePg/>
          <w:docGrid w:type="lines" w:linePitch="312" w:charSpace="0"/>
        </w:sectPr>
      </w:pPr>
    </w:p>
    <w:p w14:paraId="0446AE01">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F662F1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7FE4E48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2C06170">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EECB1A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3DF8A8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D855BE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DA7FB4E">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cstate="print"/>
                    <a:stretch>
                      <a:fillRect/>
                    </a:stretch>
                  </pic:blipFill>
                  <pic:spPr>
                    <a:xfrm>
                      <a:off x="0" y="0"/>
                      <a:ext cx="5760085" cy="2269864"/>
                    </a:xfrm>
                    <a:prstGeom prst="rect">
                      <a:avLst/>
                    </a:prstGeom>
                  </pic:spPr>
                </pic:pic>
              </a:graphicData>
            </a:graphic>
          </wp:inline>
        </w:drawing>
      </w:r>
    </w:p>
    <w:p w14:paraId="7F64253C"/>
    <w:p w14:paraId="5161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D3954E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9CA7ED3">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cstate="print"/>
                    <a:stretch>
                      <a:fillRect/>
                    </a:stretch>
                  </pic:blipFill>
                  <pic:spPr>
                    <a:xfrm>
                      <a:off x="0" y="0"/>
                      <a:ext cx="5760085" cy="2125673"/>
                    </a:xfrm>
                    <a:prstGeom prst="rect">
                      <a:avLst/>
                    </a:prstGeom>
                  </pic:spPr>
                </pic:pic>
              </a:graphicData>
            </a:graphic>
          </wp:inline>
        </w:drawing>
      </w:r>
    </w:p>
    <w:p w14:paraId="6CB02BDD">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BFF6263">
      <w:pPr>
        <w:pStyle w:val="14"/>
      </w:pPr>
      <w:r>
        <w:rPr>
          <w:rFonts w:hint="eastAsia" w:hAnsi="宋体" w:eastAsia="宋体" w:cs="宋体"/>
          <w:color w:val="000000"/>
          <w:sz w:val="24"/>
          <w:szCs w:val="28"/>
        </w:rPr>
        <w:t>注意：系统内的投标报价单位为“万元”，如开标现场发现填错报价，即直接淘汰。</w:t>
      </w:r>
    </w:p>
    <w:p w14:paraId="4BC9FFF6">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cstate="print"/>
                    <a:stretch>
                      <a:fillRect/>
                    </a:stretch>
                  </pic:blipFill>
                  <pic:spPr>
                    <a:xfrm>
                      <a:off x="0" y="0"/>
                      <a:ext cx="5490210" cy="2669498"/>
                    </a:xfrm>
                    <a:prstGeom prst="rect">
                      <a:avLst/>
                    </a:prstGeom>
                  </pic:spPr>
                </pic:pic>
              </a:graphicData>
            </a:graphic>
          </wp:inline>
        </w:drawing>
      </w:r>
    </w:p>
    <w:p w14:paraId="5BCB73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0BE19B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F9995DC">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505D432">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cstate="print"/>
                    <a:stretch>
                      <a:fillRect/>
                    </a:stretch>
                  </pic:blipFill>
                  <pic:spPr>
                    <a:xfrm>
                      <a:off x="0" y="0"/>
                      <a:ext cx="5490210" cy="1992743"/>
                    </a:xfrm>
                    <a:prstGeom prst="rect">
                      <a:avLst/>
                    </a:prstGeom>
                  </pic:spPr>
                </pic:pic>
              </a:graphicData>
            </a:graphic>
          </wp:inline>
        </w:drawing>
      </w:r>
    </w:p>
    <w:p w14:paraId="6896929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C157A5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7BFDA9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683D37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B1386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1FD1731">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D0FC44C">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25" cstate="print"/>
                    <a:stretch>
                      <a:fillRect/>
                    </a:stretch>
                  </pic:blipFill>
                  <pic:spPr>
                    <a:xfrm>
                      <a:off x="0" y="0"/>
                      <a:ext cx="5490210" cy="2544669"/>
                    </a:xfrm>
                    <a:prstGeom prst="rect">
                      <a:avLst/>
                    </a:prstGeom>
                  </pic:spPr>
                </pic:pic>
              </a:graphicData>
            </a:graphic>
          </wp:inline>
        </w:drawing>
      </w:r>
    </w:p>
    <w:p w14:paraId="276BA88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99215B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B1B654B">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2DC3A66">
      <w:pPr>
        <w:rPr>
          <w:rFonts w:hAnsi="宋体" w:eastAsia="宋体" w:cs="Times New Roman"/>
          <w:b/>
          <w:color w:val="000000"/>
          <w:sz w:val="24"/>
          <w:szCs w:val="24"/>
        </w:rPr>
      </w:pPr>
      <w:r>
        <w:drawing>
          <wp:inline distT="0" distB="0" distL="0" distR="0">
            <wp:extent cx="5760085" cy="1956435"/>
            <wp:effectExtent l="0" t="0" r="5715" b="1206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6" cstate="print"/>
                    <a:stretch>
                      <a:fillRect/>
                    </a:stretch>
                  </pic:blipFill>
                  <pic:spPr>
                    <a:xfrm>
                      <a:off x="0" y="0"/>
                      <a:ext cx="5760085" cy="1956600"/>
                    </a:xfrm>
                    <a:prstGeom prst="rect">
                      <a:avLst/>
                    </a:prstGeom>
                  </pic:spPr>
                </pic:pic>
              </a:graphicData>
            </a:graphic>
          </wp:inline>
        </w:drawing>
      </w:r>
    </w:p>
    <w:p w14:paraId="126B394B">
      <w:pPr>
        <w:pStyle w:val="76"/>
        <w:ind w:firstLine="6510" w:firstLineChars="3100"/>
        <w:jc w:val="both"/>
        <w:rPr>
          <w:rFonts w:hint="default"/>
          <w:lang w:val="en-US"/>
        </w:rPr>
      </w:pPr>
    </w:p>
    <w:sectPr>
      <w:headerReference r:id="rId10" w:type="first"/>
      <w:footerReference r:id="rId12" w:type="first"/>
      <w:headerReference r:id="rId9" w:type="defaul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31E9">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3C05A9">
                          <w:pPr>
                            <w:pStyle w:val="18"/>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6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ktx8sBAACdAwAADgAAAGRycy9lMm9Eb2MueG1srVPNjtMwEL4j8Q6W&#10;79RpJ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JeUOG5x4pfv3y4/fl1+fiXL&#10;6uZVlqgPUGPmfcDcNLzxA6bPfkBnZj6oaPMXORGMo8Dnq8BySETkR+vVel1hSGBsviA+e3geIqS3&#10;0luSjYZGnGARlp/eQxpT55Rczfk7bUyZonF/ORAze1jufewxW2nYDxOhvW/PyKfH4TfU4a5TYt45&#10;1DbvyWzE2djPxjFEfejKIuV6EF4fEzZRessVRtipME6tsJs2LK/Fn/eS9fBX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KpLcfLAQAAnQMAAA4AAAAAAAAAAQAgAAAAHgEAAGRycy9lMm9E&#10;b2MueG1sUEsFBgAAAAAGAAYAWQEAAFsFAAAAAA==&#10;">
              <v:fill on="f" focussize="0,0"/>
              <v:stroke on="f"/>
              <v:imagedata o:title=""/>
              <o:lock v:ext="edit" aspectratio="f"/>
              <v:textbox inset="0mm,0mm,0mm,0mm" style="mso-fit-shape-to-text:t;">
                <w:txbxContent>
                  <w:p w14:paraId="4F3C05A9">
                    <w:pPr>
                      <w:pStyle w:val="1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6B98">
    <w:pPr>
      <w:pStyle w:val="1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3B53C">
                          <w:pPr>
                            <w:pStyle w:val="18"/>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文本框 107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HjRXMoBAACdAwAADgAAAAAAAAABACAAAAAeAQAAZHJzL2Uyb0Rv&#10;Yy54bWxQSwUGAAAAAAYABgBZAQAAWgUAAAAA&#10;">
              <v:fill on="f" focussize="0,0"/>
              <v:stroke on="f"/>
              <v:imagedata o:title=""/>
              <o:lock v:ext="edit" aspectratio="f"/>
              <v:textbox inset="0mm,0mm,0mm,0mm" style="mso-fit-shape-to-text:t;">
                <w:txbxContent>
                  <w:p w14:paraId="3A63B53C">
                    <w:pPr>
                      <w:pStyle w:val="18"/>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8"/>
  </w:num>
  <w:num w:numId="2">
    <w:abstractNumId w:val="13"/>
  </w:num>
  <w:num w:numId="3">
    <w:abstractNumId w:val="12"/>
  </w:num>
  <w:num w:numId="4">
    <w:abstractNumId w:val="9"/>
  </w:num>
  <w:num w:numId="5">
    <w:abstractNumId w:val="4"/>
  </w:num>
  <w:num w:numId="6">
    <w:abstractNumId w:val="6"/>
  </w:num>
  <w:num w:numId="7">
    <w:abstractNumId w:val="7"/>
  </w:num>
  <w:num w:numId="8">
    <w:abstractNumId w:val="10"/>
  </w:num>
  <w:num w:numId="9">
    <w:abstractNumId w:val="3"/>
  </w:num>
  <w:num w:numId="10">
    <w:abstractNumId w:val="14"/>
  </w:num>
  <w:num w:numId="11">
    <w:abstractNumId w:val="5"/>
  </w:num>
  <w:num w:numId="12">
    <w:abstractNumId w:val="11"/>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BD01DD"/>
    <w:rsid w:val="091C13C7"/>
    <w:rsid w:val="0B0B2010"/>
    <w:rsid w:val="0B3A2110"/>
    <w:rsid w:val="0C4444D5"/>
    <w:rsid w:val="0CB51572"/>
    <w:rsid w:val="0DF476ED"/>
    <w:rsid w:val="0E4D31E3"/>
    <w:rsid w:val="0F953699"/>
    <w:rsid w:val="10566E56"/>
    <w:rsid w:val="10DC2AA3"/>
    <w:rsid w:val="10FA7C8C"/>
    <w:rsid w:val="12980212"/>
    <w:rsid w:val="130B198F"/>
    <w:rsid w:val="13EE0AB5"/>
    <w:rsid w:val="14633A77"/>
    <w:rsid w:val="14726CAC"/>
    <w:rsid w:val="156009C5"/>
    <w:rsid w:val="15891CCA"/>
    <w:rsid w:val="15901D2B"/>
    <w:rsid w:val="16A918E4"/>
    <w:rsid w:val="17D966D6"/>
    <w:rsid w:val="19AF6691"/>
    <w:rsid w:val="1BC71D3B"/>
    <w:rsid w:val="1C035F1F"/>
    <w:rsid w:val="1C59115B"/>
    <w:rsid w:val="1D5C1D1A"/>
    <w:rsid w:val="1DDE1E75"/>
    <w:rsid w:val="1FB23E60"/>
    <w:rsid w:val="20C56CE9"/>
    <w:rsid w:val="22C5630B"/>
    <w:rsid w:val="22F66168"/>
    <w:rsid w:val="23EC0BA6"/>
    <w:rsid w:val="24701A48"/>
    <w:rsid w:val="25387077"/>
    <w:rsid w:val="268B0052"/>
    <w:rsid w:val="26C82FDF"/>
    <w:rsid w:val="27743C90"/>
    <w:rsid w:val="29CA2459"/>
    <w:rsid w:val="29D82DC8"/>
    <w:rsid w:val="2B271A58"/>
    <w:rsid w:val="2B6304A7"/>
    <w:rsid w:val="2C7F1926"/>
    <w:rsid w:val="2CC406B7"/>
    <w:rsid w:val="2CF6734C"/>
    <w:rsid w:val="2D663463"/>
    <w:rsid w:val="2DF0057E"/>
    <w:rsid w:val="2EF96EE4"/>
    <w:rsid w:val="326B4819"/>
    <w:rsid w:val="343455CA"/>
    <w:rsid w:val="34EA16B2"/>
    <w:rsid w:val="36254FE4"/>
    <w:rsid w:val="36596AAA"/>
    <w:rsid w:val="36A967C5"/>
    <w:rsid w:val="372F61E0"/>
    <w:rsid w:val="374C4D4B"/>
    <w:rsid w:val="39322FCA"/>
    <w:rsid w:val="3AB554EE"/>
    <w:rsid w:val="3AB90991"/>
    <w:rsid w:val="3B706131"/>
    <w:rsid w:val="3CC902F7"/>
    <w:rsid w:val="3E6F041E"/>
    <w:rsid w:val="3E6F2015"/>
    <w:rsid w:val="3F4167A3"/>
    <w:rsid w:val="3F8A0269"/>
    <w:rsid w:val="40F3136C"/>
    <w:rsid w:val="4275481E"/>
    <w:rsid w:val="428B617A"/>
    <w:rsid w:val="42914424"/>
    <w:rsid w:val="42B775C7"/>
    <w:rsid w:val="433D7BDC"/>
    <w:rsid w:val="437E1813"/>
    <w:rsid w:val="43B00CB6"/>
    <w:rsid w:val="43E75C8A"/>
    <w:rsid w:val="45BD47FC"/>
    <w:rsid w:val="45CC5FB2"/>
    <w:rsid w:val="45E10110"/>
    <w:rsid w:val="46B75BA8"/>
    <w:rsid w:val="47445C3E"/>
    <w:rsid w:val="48C97955"/>
    <w:rsid w:val="49880C8F"/>
    <w:rsid w:val="4A6A4F1F"/>
    <w:rsid w:val="4A8835F7"/>
    <w:rsid w:val="4B592E71"/>
    <w:rsid w:val="4B603EF9"/>
    <w:rsid w:val="4C164192"/>
    <w:rsid w:val="509B7998"/>
    <w:rsid w:val="50D4718B"/>
    <w:rsid w:val="512017E6"/>
    <w:rsid w:val="518941BB"/>
    <w:rsid w:val="52B9239A"/>
    <w:rsid w:val="52CF5C5C"/>
    <w:rsid w:val="54BD78FD"/>
    <w:rsid w:val="55A51B25"/>
    <w:rsid w:val="56706375"/>
    <w:rsid w:val="567E79B3"/>
    <w:rsid w:val="57486D6A"/>
    <w:rsid w:val="58A86DDE"/>
    <w:rsid w:val="59154AD7"/>
    <w:rsid w:val="59A246D5"/>
    <w:rsid w:val="5A8E4D8E"/>
    <w:rsid w:val="5ACA35F7"/>
    <w:rsid w:val="5ADF548D"/>
    <w:rsid w:val="5C9A28BE"/>
    <w:rsid w:val="5CC62AD6"/>
    <w:rsid w:val="5D5C60B4"/>
    <w:rsid w:val="5E5B6341"/>
    <w:rsid w:val="5FF70B2A"/>
    <w:rsid w:val="61DE3046"/>
    <w:rsid w:val="635C60FE"/>
    <w:rsid w:val="63F04A69"/>
    <w:rsid w:val="6583773F"/>
    <w:rsid w:val="66A50B1E"/>
    <w:rsid w:val="67B2063C"/>
    <w:rsid w:val="67C97AC3"/>
    <w:rsid w:val="67E30EC1"/>
    <w:rsid w:val="6A4E3B2B"/>
    <w:rsid w:val="6AA30469"/>
    <w:rsid w:val="6B481C3B"/>
    <w:rsid w:val="6C1331A3"/>
    <w:rsid w:val="6CA84BC1"/>
    <w:rsid w:val="6D3E4756"/>
    <w:rsid w:val="6E3851B0"/>
    <w:rsid w:val="6FA83C70"/>
    <w:rsid w:val="6FC523EB"/>
    <w:rsid w:val="6FEA072C"/>
    <w:rsid w:val="70856F27"/>
    <w:rsid w:val="714E7876"/>
    <w:rsid w:val="71FE68E5"/>
    <w:rsid w:val="72895F2E"/>
    <w:rsid w:val="72C02EBE"/>
    <w:rsid w:val="72C507AD"/>
    <w:rsid w:val="72D028D8"/>
    <w:rsid w:val="73050EBB"/>
    <w:rsid w:val="745D47C3"/>
    <w:rsid w:val="752A6815"/>
    <w:rsid w:val="7547340F"/>
    <w:rsid w:val="76AC3757"/>
    <w:rsid w:val="77FE7170"/>
    <w:rsid w:val="784F3EEE"/>
    <w:rsid w:val="7A0B162F"/>
    <w:rsid w:val="7AF33E75"/>
    <w:rsid w:val="7B7F6809"/>
    <w:rsid w:val="7BF51800"/>
    <w:rsid w:val="7C446F20"/>
    <w:rsid w:val="7CB93F8E"/>
    <w:rsid w:val="7CF66B46"/>
    <w:rsid w:val="7DBD28BA"/>
    <w:rsid w:val="7E09719C"/>
    <w:rsid w:val="7E4E3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4464</Words>
  <Characters>4741</Characters>
  <Lines>127</Lines>
  <Paragraphs>35</Paragraphs>
  <TotalTime>2</TotalTime>
  <ScaleCrop>false</ScaleCrop>
  <LinksUpToDate>false</LinksUpToDate>
  <CharactersWithSpaces>6238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2025-10-24T05:49:47Z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7DB011682A4C46E0997C9C8AC71FDA10_13</vt:lpwstr>
  </property>
  <property fmtid="{D5CDD505-2E9C-101B-9397-08002B2CF9AE}" pid="4" name="KSOTemplateDocerSaveRecord">
    <vt:lpwstr>eyJoZGlkIjoiMWJmNDk2YTMyZTM3ZjA0M2I0Mjk2MzFhMmM3YmRjYzYiLCJ1c2VySWQiOiIxNzQ3MDQyODM0In0=</vt:lpwstr>
  </property>
</Properties>
</file>