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91364">
      <w:pPr>
        <w:spacing w:line="880" w:lineRule="exact"/>
        <w:jc w:val="center"/>
        <w:rPr>
          <w:rFonts w:hint="eastAsia" w:ascii="宋体" w:hAnsi="宋体" w:eastAsia="宋体" w:cs="宋体"/>
          <w:b/>
          <w:bCs/>
          <w:color w:val="000000"/>
          <w:spacing w:val="-8"/>
          <w:sz w:val="48"/>
          <w:szCs w:val="44"/>
        </w:rPr>
      </w:pPr>
    </w:p>
    <w:p w14:paraId="573FB04A">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2BB82BEE">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莱芜园区NVH试验室门厅及展区形象提升</w:t>
      </w:r>
    </w:p>
    <w:p w14:paraId="11B90969">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技改项目</w:t>
      </w:r>
    </w:p>
    <w:p w14:paraId="31C58E94">
      <w:pPr>
        <w:jc w:val="center"/>
        <w:rPr>
          <w:rFonts w:hint="eastAsia" w:ascii="宋体" w:hAnsi="宋体" w:eastAsia="宋体" w:cs="宋体"/>
          <w:color w:val="000000"/>
          <w:sz w:val="28"/>
          <w:szCs w:val="28"/>
        </w:rPr>
      </w:pPr>
    </w:p>
    <w:p w14:paraId="08188286">
      <w:pPr>
        <w:jc w:val="center"/>
        <w:rPr>
          <w:rFonts w:hint="eastAsia" w:ascii="宋体" w:hAnsi="宋体" w:eastAsia="宋体" w:cs="宋体"/>
          <w:color w:val="000000"/>
          <w:sz w:val="28"/>
          <w:szCs w:val="28"/>
        </w:rPr>
      </w:pPr>
    </w:p>
    <w:p w14:paraId="274FF092">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50C7E1B9">
      <w:pPr>
        <w:jc w:val="center"/>
        <w:rPr>
          <w:rFonts w:hint="eastAsia" w:ascii="宋体" w:hAnsi="宋体" w:eastAsia="宋体" w:cs="宋体"/>
          <w:color w:val="000000"/>
          <w:sz w:val="84"/>
          <w:szCs w:val="84"/>
        </w:rPr>
      </w:pPr>
    </w:p>
    <w:p w14:paraId="283001D9">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69B3CB04">
      <w:pPr>
        <w:jc w:val="center"/>
        <w:rPr>
          <w:rFonts w:hint="eastAsia" w:ascii="宋体" w:hAnsi="宋体" w:eastAsia="宋体" w:cs="宋体"/>
          <w:color w:val="000000"/>
          <w:sz w:val="84"/>
          <w:szCs w:val="84"/>
        </w:rPr>
      </w:pPr>
    </w:p>
    <w:p w14:paraId="7C9B306E">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14:paraId="52374032">
      <w:pPr>
        <w:jc w:val="center"/>
        <w:rPr>
          <w:rFonts w:hint="eastAsia" w:ascii="宋体" w:hAnsi="宋体" w:eastAsia="宋体" w:cs="宋体"/>
          <w:color w:val="000000"/>
          <w:sz w:val="28"/>
          <w:szCs w:val="28"/>
        </w:rPr>
      </w:pPr>
    </w:p>
    <w:p w14:paraId="4F4A5F9F">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14:paraId="6345425F">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8</w:t>
      </w:r>
      <w:r>
        <w:rPr>
          <w:rFonts w:hint="eastAsia" w:ascii="宋体" w:hAnsi="宋体" w:eastAsia="宋体" w:cs="宋体"/>
          <w:color w:val="000000"/>
          <w:sz w:val="28"/>
          <w:szCs w:val="28"/>
        </w:rPr>
        <w:t>月</w:t>
      </w:r>
    </w:p>
    <w:p w14:paraId="09B93F19">
      <w:pPr>
        <w:jc w:val="center"/>
        <w:rPr>
          <w:rFonts w:hint="eastAsia" w:ascii="宋体" w:hAnsi="宋体" w:eastAsia="宋体" w:cs="宋体"/>
          <w:sz w:val="28"/>
          <w:szCs w:val="28"/>
        </w:rPr>
      </w:pPr>
    </w:p>
    <w:p w14:paraId="75B30D79">
      <w:pPr>
        <w:pStyle w:val="23"/>
        <w:rPr>
          <w:rFonts w:hint="eastAsia" w:ascii="宋体" w:hAnsi="宋体" w:eastAsia="宋体" w:cs="宋体"/>
        </w:rPr>
      </w:pPr>
      <w:r>
        <w:rPr>
          <w:rFonts w:hint="eastAsia" w:ascii="宋体" w:hAnsi="宋体" w:eastAsia="宋体" w:cs="宋体"/>
        </w:rPr>
        <w:t>第一章  招标公告</w:t>
      </w:r>
    </w:p>
    <w:p w14:paraId="0F2D1A81">
      <w:pPr>
        <w:pStyle w:val="24"/>
        <w:rPr>
          <w:rFonts w:hint="eastAsia" w:ascii="宋体" w:hAnsi="宋体" w:eastAsia="宋体" w:cs="宋体"/>
        </w:rPr>
      </w:pPr>
      <w:r>
        <w:rPr>
          <w:rFonts w:hint="eastAsia" w:ascii="宋体" w:hAnsi="宋体" w:eastAsia="宋体" w:cs="宋体"/>
        </w:rPr>
        <w:t>一、项目名称</w:t>
      </w:r>
    </w:p>
    <w:p w14:paraId="7E528E2C">
      <w:pPr>
        <w:spacing w:line="360" w:lineRule="auto"/>
        <w:ind w:left="1679" w:leftChars="228" w:hanging="1200" w:hangingChars="500"/>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bookmarkStart w:id="0" w:name="OLE_LINK1"/>
      <w:r>
        <w:rPr>
          <w:rFonts w:hint="eastAsia" w:ascii="宋体" w:hAnsi="宋体" w:eastAsia="宋体" w:cs="宋体"/>
          <w:color w:val="000000"/>
          <w:sz w:val="24"/>
          <w:szCs w:val="24"/>
        </w:rPr>
        <w:t>莱芜园区NVH试验室门厅及展区形象提升技改项目</w:t>
      </w:r>
    </w:p>
    <w:p w14:paraId="5836B94B">
      <w:pPr>
        <w:spacing w:line="360" w:lineRule="auto"/>
        <w:ind w:left="1679" w:leftChars="228" w:hanging="1200" w:hangingChars="500"/>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采购形式编号：ZBGL2026080014</w:t>
      </w:r>
    </w:p>
    <w:bookmarkEnd w:id="0"/>
    <w:p w14:paraId="3278CE43">
      <w:pPr>
        <w:pStyle w:val="24"/>
        <w:rPr>
          <w:rFonts w:hint="eastAsia" w:ascii="宋体" w:hAnsi="宋体" w:eastAsia="宋体" w:cs="宋体"/>
        </w:rPr>
      </w:pPr>
      <w:r>
        <w:rPr>
          <w:rFonts w:hint="eastAsia" w:ascii="宋体" w:hAnsi="宋体" w:eastAsia="宋体" w:cs="宋体"/>
        </w:rPr>
        <w:t>二、招标内容及形式</w:t>
      </w:r>
    </w:p>
    <w:p w14:paraId="697F1488">
      <w:pPr>
        <w:pStyle w:val="9"/>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1、招标内容：莱芜园区NVH试验室门厅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接待区和</w:t>
      </w:r>
      <w:r>
        <w:rPr>
          <w:rFonts w:hint="eastAsia" w:ascii="宋体" w:hAnsi="宋体" w:eastAsia="宋体" w:cs="宋体"/>
          <w:color w:val="000000"/>
          <w:sz w:val="24"/>
          <w:szCs w:val="24"/>
        </w:rPr>
        <w:t>展区</w:t>
      </w:r>
      <w:r>
        <w:rPr>
          <w:rFonts w:hint="eastAsia" w:ascii="宋体" w:hAnsi="宋体" w:eastAsia="宋体" w:cs="宋体"/>
          <w:color w:val="000000"/>
          <w:sz w:val="24"/>
          <w:szCs w:val="24"/>
          <w:lang w:val="en-US" w:eastAsia="zh-CN"/>
        </w:rPr>
        <w:t>改造提升</w:t>
      </w:r>
    </w:p>
    <w:p w14:paraId="0A58BFD2">
      <w:pPr>
        <w:pStyle w:val="9"/>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ascii="宋体" w:hAnsi="宋体" w:eastAsia="宋体" w:cs="宋体"/>
          <w:lang w:val="en-US" w:eastAsia="zh-CN"/>
        </w:rPr>
        <w:t>公开招标</w:t>
      </w:r>
      <w:r>
        <w:rPr>
          <w:rFonts w:hint="eastAsia" w:ascii="宋体" w:hAnsi="宋体" w:eastAsia="宋体" w:cs="宋体"/>
          <w:color w:val="000000"/>
          <w:sz w:val="24"/>
          <w:szCs w:val="24"/>
        </w:rPr>
        <w:t>。</w:t>
      </w:r>
    </w:p>
    <w:p w14:paraId="77F3FC85">
      <w:pPr>
        <w:pStyle w:val="9"/>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4BFED5D2">
      <w:pPr>
        <w:pStyle w:val="24"/>
        <w:rPr>
          <w:rFonts w:hint="eastAsia" w:ascii="宋体" w:hAnsi="宋体" w:eastAsia="宋体" w:cs="宋体"/>
        </w:rPr>
      </w:pPr>
      <w:r>
        <w:rPr>
          <w:rFonts w:hint="eastAsia" w:ascii="宋体" w:hAnsi="宋体" w:eastAsia="宋体" w:cs="宋体"/>
        </w:rPr>
        <w:t>三、项目概况与招标范围</w:t>
      </w:r>
    </w:p>
    <w:p w14:paraId="74937D83">
      <w:pPr>
        <w:pStyle w:val="9"/>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1、项目名称：莱芜园区NVH试验室门厅及展区形象提升技改项目。</w:t>
      </w:r>
    </w:p>
    <w:p w14:paraId="49DBE807">
      <w:pPr>
        <w:pStyle w:val="9"/>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w:t>
      </w:r>
      <w:r>
        <w:rPr>
          <w:rFonts w:hint="eastAsia" w:ascii="宋体" w:hAnsi="宋体" w:eastAsia="宋体" w:cs="宋体"/>
          <w:color w:val="000000"/>
          <w:sz w:val="24"/>
          <w:szCs w:val="24"/>
          <w:lang w:val="en-US" w:eastAsia="zh-CN"/>
        </w:rPr>
        <w:t>莱芜区口镇莱城大道1188号</w:t>
      </w:r>
      <w:r>
        <w:rPr>
          <w:rFonts w:hint="eastAsia" w:ascii="宋体" w:hAnsi="宋体" w:eastAsia="宋体" w:cs="宋体"/>
          <w:color w:val="000000"/>
          <w:sz w:val="24"/>
          <w:szCs w:val="24"/>
        </w:rPr>
        <w:t>。</w:t>
      </w:r>
    </w:p>
    <w:p w14:paraId="4C74DA53">
      <w:pPr>
        <w:pStyle w:val="9"/>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7EF6D690">
      <w:pPr>
        <w:pStyle w:val="21"/>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14:paraId="540B536D">
      <w:pPr>
        <w:pStyle w:val="21"/>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15"/>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1188"/>
        <w:gridCol w:w="4643"/>
        <w:gridCol w:w="1776"/>
      </w:tblGrid>
      <w:tr w14:paraId="1B71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3ECB9019">
            <w:pPr>
              <w:pStyle w:val="27"/>
              <w:rPr>
                <w:rFonts w:hint="eastAsia" w:ascii="宋体" w:hAnsi="宋体" w:eastAsia="宋体" w:cs="宋体"/>
                <w:b w:val="0"/>
              </w:rPr>
            </w:pPr>
            <w:r>
              <w:rPr>
                <w:rFonts w:hint="eastAsia" w:ascii="宋体" w:hAnsi="宋体" w:eastAsia="宋体" w:cs="宋体"/>
                <w:b w:val="0"/>
              </w:rPr>
              <w:t>表1：具体付款方式</w:t>
            </w:r>
          </w:p>
        </w:tc>
      </w:tr>
      <w:tr w14:paraId="2028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pct"/>
            <w:tcBorders>
              <w:top w:val="single" w:color="auto" w:sz="4" w:space="0"/>
              <w:left w:val="single" w:color="auto" w:sz="4" w:space="0"/>
              <w:bottom w:val="single" w:color="auto" w:sz="4" w:space="0"/>
              <w:right w:val="single" w:color="auto" w:sz="4" w:space="0"/>
            </w:tcBorders>
          </w:tcPr>
          <w:p w14:paraId="673FE184">
            <w:pPr>
              <w:pStyle w:val="27"/>
              <w:rPr>
                <w:rFonts w:hint="eastAsia" w:ascii="宋体" w:hAnsi="宋体" w:eastAsia="宋体" w:cs="宋体"/>
                <w:b w:val="0"/>
              </w:rPr>
            </w:pPr>
            <w:r>
              <w:rPr>
                <w:rFonts w:hint="eastAsia" w:ascii="宋体" w:hAnsi="宋体" w:eastAsia="宋体" w:cs="宋体"/>
                <w:b w:val="0"/>
              </w:rPr>
              <w:t>项目</w:t>
            </w:r>
          </w:p>
        </w:tc>
        <w:tc>
          <w:tcPr>
            <w:tcW w:w="639" w:type="pct"/>
            <w:tcBorders>
              <w:top w:val="single" w:color="auto" w:sz="4" w:space="0"/>
              <w:left w:val="single" w:color="auto" w:sz="4" w:space="0"/>
              <w:bottom w:val="single" w:color="auto" w:sz="4" w:space="0"/>
              <w:right w:val="single" w:color="auto" w:sz="4" w:space="0"/>
            </w:tcBorders>
          </w:tcPr>
          <w:p w14:paraId="4740D77A">
            <w:pPr>
              <w:pStyle w:val="27"/>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5486A8FE">
            <w:pPr>
              <w:pStyle w:val="27"/>
              <w:rPr>
                <w:rFonts w:hint="eastAsia" w:ascii="宋体" w:hAnsi="宋体" w:eastAsia="宋体" w:cs="宋体"/>
                <w:b w:val="0"/>
              </w:rPr>
            </w:pPr>
            <w:r>
              <w:rPr>
                <w:rFonts w:hint="eastAsia" w:ascii="宋体" w:hAnsi="宋体" w:eastAsia="宋体" w:cs="宋体"/>
                <w:b w:val="0"/>
              </w:rPr>
              <w:t>结算方式</w:t>
            </w:r>
          </w:p>
        </w:tc>
        <w:tc>
          <w:tcPr>
            <w:tcW w:w="953" w:type="pct"/>
            <w:tcBorders>
              <w:top w:val="single" w:color="auto" w:sz="4" w:space="0"/>
              <w:left w:val="single" w:color="auto" w:sz="4" w:space="0"/>
              <w:bottom w:val="single" w:color="auto" w:sz="4" w:space="0"/>
              <w:right w:val="single" w:color="auto" w:sz="4" w:space="0"/>
            </w:tcBorders>
          </w:tcPr>
          <w:p w14:paraId="46275A15">
            <w:pPr>
              <w:pStyle w:val="27"/>
              <w:rPr>
                <w:rFonts w:hint="eastAsia" w:ascii="宋体" w:hAnsi="宋体" w:eastAsia="宋体" w:cs="宋体"/>
                <w:b w:val="0"/>
              </w:rPr>
            </w:pPr>
            <w:r>
              <w:rPr>
                <w:rFonts w:hint="eastAsia" w:ascii="宋体" w:hAnsi="宋体" w:eastAsia="宋体" w:cs="宋体"/>
                <w:b w:val="0"/>
              </w:rPr>
              <w:t>比例</w:t>
            </w:r>
          </w:p>
        </w:tc>
      </w:tr>
      <w:tr w14:paraId="682E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pct"/>
            <w:tcBorders>
              <w:top w:val="single" w:color="auto" w:sz="4" w:space="0"/>
              <w:left w:val="single" w:color="auto" w:sz="4" w:space="0"/>
              <w:bottom w:val="single" w:color="auto" w:sz="4" w:space="0"/>
              <w:right w:val="single" w:color="auto" w:sz="4" w:space="0"/>
            </w:tcBorders>
            <w:vAlign w:val="center"/>
          </w:tcPr>
          <w:p w14:paraId="183ACA2D">
            <w:pPr>
              <w:pStyle w:val="27"/>
              <w:rPr>
                <w:rFonts w:hint="eastAsia" w:ascii="宋体" w:hAnsi="宋体" w:eastAsia="宋体" w:cs="宋体"/>
                <w:b w:val="0"/>
              </w:rPr>
            </w:pPr>
            <w:r>
              <w:rPr>
                <w:rFonts w:hint="eastAsia" w:ascii="宋体" w:hAnsi="宋体" w:eastAsia="宋体" w:cs="宋体"/>
                <w:b w:val="0"/>
              </w:rPr>
              <w:t>莱芜园区NVH试验室门厅及展区形象提升技改项目</w:t>
            </w:r>
          </w:p>
        </w:tc>
        <w:tc>
          <w:tcPr>
            <w:tcW w:w="639" w:type="pct"/>
            <w:tcBorders>
              <w:top w:val="single" w:color="auto" w:sz="4" w:space="0"/>
              <w:left w:val="single" w:color="auto" w:sz="4" w:space="0"/>
              <w:bottom w:val="single" w:color="auto" w:sz="4" w:space="0"/>
              <w:right w:val="single" w:color="auto" w:sz="4" w:space="0"/>
            </w:tcBorders>
            <w:vAlign w:val="center"/>
          </w:tcPr>
          <w:p w14:paraId="71FC3CCE">
            <w:pPr>
              <w:pStyle w:val="27"/>
              <w:jc w:val="center"/>
              <w:rPr>
                <w:rFonts w:hint="eastAsia" w:ascii="宋体" w:hAnsi="宋体" w:eastAsia="宋体" w:cs="宋体"/>
                <w:b w:val="0"/>
              </w:rPr>
            </w:pPr>
            <w:r>
              <w:rPr>
                <w:rFonts w:hint="eastAsia" w:ascii="宋体" w:hAnsi="宋体" w:eastAsia="宋体" w:cs="宋体"/>
                <w:b w:val="0"/>
                <w:lang w:val="en-US" w:eastAsia="zh-CN"/>
              </w:rPr>
              <w:t>闭口</w:t>
            </w:r>
            <w:r>
              <w:rPr>
                <w:rFonts w:hint="eastAsia" w:ascii="宋体" w:hAnsi="宋体" w:eastAsia="宋体" w:cs="宋体"/>
                <w:b w:val="0"/>
              </w:rPr>
              <w:t>合同</w:t>
            </w:r>
          </w:p>
        </w:tc>
        <w:tc>
          <w:tcPr>
            <w:tcW w:w="2497" w:type="pct"/>
            <w:tcBorders>
              <w:top w:val="single" w:color="auto" w:sz="4" w:space="0"/>
              <w:left w:val="single" w:color="auto" w:sz="4" w:space="0"/>
              <w:bottom w:val="single" w:color="auto" w:sz="4" w:space="0"/>
              <w:right w:val="single" w:color="auto" w:sz="4" w:space="0"/>
            </w:tcBorders>
            <w:vAlign w:val="center"/>
          </w:tcPr>
          <w:p w14:paraId="39B823A0">
            <w:pPr>
              <w:pStyle w:val="27"/>
              <w:jc w:val="center"/>
              <w:rPr>
                <w:rFonts w:hint="default" w:ascii="宋体" w:hAnsi="宋体" w:eastAsia="宋体" w:cs="宋体"/>
                <w:b w:val="0"/>
                <w:lang w:val="en-US" w:eastAsia="zh-CN"/>
              </w:rPr>
            </w:pPr>
            <w:r>
              <w:rPr>
                <w:rFonts w:hint="eastAsia" w:ascii="宋体" w:hAnsi="宋体" w:eastAsia="宋体" w:cs="宋体"/>
                <w:b w:val="0"/>
                <w:lang w:val="en-US" w:eastAsia="zh-CN"/>
              </w:rPr>
              <w:t>改造完成并通过验收后支付95%款项，5%作为质保金2年后支付。</w:t>
            </w:r>
          </w:p>
        </w:tc>
        <w:tc>
          <w:tcPr>
            <w:tcW w:w="953" w:type="pct"/>
            <w:tcBorders>
              <w:top w:val="single" w:color="auto" w:sz="4" w:space="0"/>
              <w:left w:val="single" w:color="auto" w:sz="4" w:space="0"/>
              <w:bottom w:val="single" w:color="auto" w:sz="4" w:space="0"/>
              <w:right w:val="single" w:color="auto" w:sz="4" w:space="0"/>
            </w:tcBorders>
            <w:vAlign w:val="center"/>
          </w:tcPr>
          <w:p w14:paraId="0B139FA7">
            <w:pPr>
              <w:pStyle w:val="27"/>
              <w:jc w:val="center"/>
              <w:rPr>
                <w:rFonts w:hint="default" w:ascii="宋体" w:hAnsi="宋体" w:eastAsia="宋体" w:cs="宋体"/>
                <w:b w:val="0"/>
                <w:lang w:val="en-US" w:eastAsia="zh-CN"/>
              </w:rPr>
            </w:pPr>
            <w:r>
              <w:rPr>
                <w:rFonts w:hint="eastAsia" w:ascii="宋体" w:hAnsi="宋体" w:eastAsia="宋体" w:cs="宋体"/>
                <w:b w:val="0"/>
                <w:lang w:val="en-US" w:eastAsia="zh-CN"/>
              </w:rPr>
              <w:t>95:5</w:t>
            </w:r>
          </w:p>
        </w:tc>
      </w:tr>
    </w:tbl>
    <w:p w14:paraId="65E64909">
      <w:pPr>
        <w:pStyle w:val="24"/>
        <w:rPr>
          <w:rFonts w:hint="eastAsia" w:ascii="宋体" w:hAnsi="宋体" w:eastAsia="宋体" w:cs="宋体"/>
        </w:rPr>
      </w:pPr>
      <w:r>
        <w:rPr>
          <w:rFonts w:hint="eastAsia" w:ascii="宋体" w:hAnsi="宋体" w:eastAsia="宋体" w:cs="宋体"/>
        </w:rPr>
        <w:t>四、投标说明</w:t>
      </w:r>
    </w:p>
    <w:p w14:paraId="5147DB5D">
      <w:pPr>
        <w:pStyle w:val="28"/>
        <w:ind w:firstLine="480"/>
        <w:rPr>
          <w:rFonts w:hint="eastAsia" w:ascii="宋体" w:hAnsi="宋体" w:eastAsia="宋体" w:cs="宋体"/>
        </w:rPr>
      </w:pPr>
      <w:r>
        <w:rPr>
          <w:rFonts w:hint="eastAsia" w:ascii="宋体" w:hAnsi="宋体" w:eastAsia="宋体" w:cs="宋体"/>
        </w:rPr>
        <w:t>1、报名方式</w:t>
      </w:r>
    </w:p>
    <w:p w14:paraId="541B6E06">
      <w:pPr>
        <w:pStyle w:val="21"/>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39F3D415">
      <w:pPr>
        <w:pStyle w:val="21"/>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4A5CBA22">
      <w:pPr>
        <w:pStyle w:val="21"/>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13515649">
      <w:pPr>
        <w:pStyle w:val="21"/>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671A11BB">
      <w:pPr>
        <w:pStyle w:val="21"/>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12D0A172">
      <w:pPr>
        <w:pStyle w:val="21"/>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7E24EDD6">
      <w:pPr>
        <w:pStyle w:val="21"/>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582EB923">
      <w:pPr>
        <w:pStyle w:val="20"/>
        <w:ind w:firstLine="480"/>
        <w:rPr>
          <w:rFonts w:hint="eastAsia" w:ascii="宋体" w:hAnsi="宋体" w:eastAsia="宋体" w:cs="宋体"/>
        </w:rPr>
      </w:pPr>
      <w:r>
        <w:rPr>
          <w:rFonts w:hint="eastAsia" w:ascii="宋体" w:hAnsi="宋体" w:eastAsia="宋体" w:cs="宋体"/>
        </w:rPr>
        <w:t>2、投标条件</w:t>
      </w:r>
    </w:p>
    <w:p w14:paraId="355F3458">
      <w:pPr>
        <w:pStyle w:val="9"/>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ascii="宋体" w:hAnsi="宋体" w:eastAsia="宋体" w:cs="宋体"/>
          <w:i/>
          <w:color w:val="000000"/>
          <w:sz w:val="24"/>
          <w:szCs w:val="24"/>
          <w:highlight w:val="yellow"/>
          <w:lang w:val="en-US" w:eastAsia="zh-CN"/>
        </w:rPr>
        <w:t>5</w:t>
      </w:r>
      <w:r>
        <w:rPr>
          <w:rFonts w:hint="eastAsia" w:ascii="宋体" w:hAnsi="宋体" w:eastAsia="宋体" w:cs="宋体"/>
          <w:i/>
          <w:color w:val="000000"/>
          <w:sz w:val="24"/>
          <w:szCs w:val="24"/>
          <w:highlight w:val="yellow"/>
        </w:rPr>
        <w:t>00万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5928FDD8">
      <w:pPr>
        <w:pStyle w:val="9"/>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2CA46153">
      <w:pPr>
        <w:pStyle w:val="9"/>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2E94702C">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207C6092">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3D32466B">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0466E4A7">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2B633CB6">
      <w:pPr>
        <w:pStyle w:val="9"/>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6E0B70C7">
      <w:pPr>
        <w:pStyle w:val="21"/>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41087495">
      <w:pPr>
        <w:pStyle w:val="20"/>
        <w:ind w:firstLine="480"/>
        <w:rPr>
          <w:rFonts w:hint="eastAsia" w:ascii="宋体" w:hAnsi="宋体" w:eastAsia="宋体" w:cs="宋体"/>
        </w:rPr>
      </w:pPr>
      <w:r>
        <w:rPr>
          <w:rFonts w:hint="eastAsia" w:ascii="宋体" w:hAnsi="宋体" w:eastAsia="宋体" w:cs="宋体"/>
        </w:rPr>
        <w:t>3、报价</w:t>
      </w:r>
    </w:p>
    <w:p w14:paraId="3949AE57">
      <w:pPr>
        <w:pStyle w:val="9"/>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3901D825">
      <w:pPr>
        <w:pStyle w:val="21"/>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5CBE4854">
      <w:pPr>
        <w:pStyle w:val="21"/>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166C86B1">
      <w:pPr>
        <w:pStyle w:val="28"/>
        <w:ind w:firstLine="480"/>
        <w:rPr>
          <w:rFonts w:hint="eastAsia" w:ascii="宋体" w:hAnsi="宋体" w:eastAsia="宋体" w:cs="宋体"/>
        </w:rPr>
      </w:pPr>
      <w:r>
        <w:rPr>
          <w:rFonts w:hint="eastAsia" w:ascii="宋体" w:hAnsi="宋体" w:eastAsia="宋体" w:cs="宋体"/>
        </w:rPr>
        <w:t>4、投标保证金</w:t>
      </w:r>
    </w:p>
    <w:p w14:paraId="3E9C9A3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提供5000元（或其他等值货币）的投标保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309D770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221BDACD">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420A4154">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01565381">
      <w:pPr>
        <w:widowControl w:val="0"/>
        <w:numPr>
          <w:ilvl w:val="0"/>
          <w:numId w:val="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55F3F6C8">
      <w:pPr>
        <w:widowControl w:val="0"/>
        <w:numPr>
          <w:ilvl w:val="0"/>
          <w:numId w:val="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23EFC047">
      <w:pPr>
        <w:widowControl w:val="0"/>
        <w:numPr>
          <w:ilvl w:val="0"/>
          <w:numId w:val="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6ED1F3BC">
      <w:pPr>
        <w:widowControl w:val="0"/>
        <w:numPr>
          <w:ilvl w:val="0"/>
          <w:numId w:val="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78E75E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5BC521A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2F26117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0812417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7E752EA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2A76CEE3">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227EEE3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174DF1E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3B50BCB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0218115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63828CCE">
      <w:pPr>
        <w:pStyle w:val="20"/>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1AB52B3C">
      <w:pPr>
        <w:pStyle w:val="21"/>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17A18801">
      <w:pPr>
        <w:pStyle w:val="20"/>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4E919DFB">
      <w:pPr>
        <w:pStyle w:val="21"/>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091B8B8E">
      <w:pPr>
        <w:pStyle w:val="21"/>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47990469">
      <w:pPr>
        <w:pStyle w:val="20"/>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5C535B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32AAB5E5">
      <w:pPr>
        <w:pStyle w:val="21"/>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7294C942">
      <w:pPr>
        <w:pStyle w:val="21"/>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41AB91AE">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055327E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6720C16F">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083C7384">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65F441E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58F1424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1FC5395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0B64901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14:paraId="307ACA69">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131F9C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3A96018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3348DC3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20606B7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350499BC">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12DDC44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5263E704">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1E9574F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19C59B7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1555E93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084DF6F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highlight w:val="yellow"/>
          <w:lang w:val="en-US" w:eastAsia="zh-CN"/>
        </w:rPr>
        <w:t>投标设计方案和主材品牌清单</w:t>
      </w:r>
      <w:r>
        <w:rPr>
          <w:rFonts w:hint="eastAsia" w:ascii="宋体" w:hAnsi="宋体" w:eastAsia="宋体" w:cs="宋体"/>
          <w:color w:val="000000"/>
          <w:sz w:val="24"/>
          <w:szCs w:val="24"/>
          <w:highlight w:val="yellow"/>
        </w:rPr>
        <w:t>；</w:t>
      </w:r>
    </w:p>
    <w:p w14:paraId="3762A36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6EEB30F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0BA19827">
      <w:pPr>
        <w:pStyle w:val="21"/>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1750DDF4">
      <w:pPr>
        <w:pStyle w:val="21"/>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2C14F311">
      <w:pPr>
        <w:pStyle w:val="21"/>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6B580CC7">
      <w:pPr>
        <w:pStyle w:val="21"/>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35745F5A">
      <w:pPr>
        <w:pStyle w:val="21"/>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261DA323">
      <w:pPr>
        <w:pStyle w:val="21"/>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14:paraId="003E78EC">
      <w:pPr>
        <w:pStyle w:val="20"/>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22446867">
      <w:pPr>
        <w:pStyle w:val="21"/>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004359BD">
      <w:pPr>
        <w:pStyle w:val="24"/>
        <w:rPr>
          <w:rFonts w:hint="eastAsia" w:ascii="宋体" w:hAnsi="宋体" w:eastAsia="宋体" w:cs="宋体"/>
        </w:rPr>
      </w:pPr>
      <w:r>
        <w:rPr>
          <w:rFonts w:hint="eastAsia" w:ascii="宋体" w:hAnsi="宋体" w:eastAsia="宋体" w:cs="宋体"/>
        </w:rPr>
        <w:t>五、议程安排</w:t>
      </w:r>
    </w:p>
    <w:p w14:paraId="68996F2A">
      <w:pPr>
        <w:pStyle w:val="2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661ABF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 xml:space="preserve">（1）发标时间：2026年 </w:t>
      </w:r>
      <w:r>
        <w:rPr>
          <w:rFonts w:hint="eastAsia" w:ascii="宋体" w:hAnsi="宋体" w:cs="宋体"/>
          <w:b/>
          <w:bCs/>
          <w:color w:val="000000"/>
          <w:kern w:val="2"/>
          <w:sz w:val="24"/>
          <w:szCs w:val="24"/>
          <w:lang w:val="en-US" w:eastAsia="zh-CN" w:bidi="ar-SA"/>
        </w:rPr>
        <w:t>8</w:t>
      </w:r>
      <w:r>
        <w:rPr>
          <w:rFonts w:hint="eastAsia" w:ascii="宋体" w:hAnsi="宋体" w:eastAsia="宋体" w:cs="宋体"/>
          <w:b/>
          <w:bCs/>
          <w:color w:val="000000"/>
          <w:kern w:val="2"/>
          <w:sz w:val="24"/>
          <w:szCs w:val="24"/>
          <w:lang w:val="en-US" w:eastAsia="zh-CN" w:bidi="ar-SA"/>
        </w:rPr>
        <w:t xml:space="preserve"> 月</w:t>
      </w:r>
      <w:r>
        <w:rPr>
          <w:rFonts w:hint="eastAsia" w:ascii="宋体" w:hAnsi="宋体" w:cs="宋体"/>
          <w:b/>
          <w:bCs/>
          <w:color w:val="000000"/>
          <w:kern w:val="2"/>
          <w:sz w:val="24"/>
          <w:szCs w:val="24"/>
          <w:lang w:val="en-US" w:eastAsia="zh-CN" w:bidi="ar-SA"/>
        </w:rPr>
        <w:t>7</w:t>
      </w:r>
      <w:r>
        <w:rPr>
          <w:rFonts w:hint="eastAsia" w:ascii="宋体" w:hAnsi="宋体" w:eastAsia="宋体" w:cs="宋体"/>
          <w:b/>
          <w:bCs/>
          <w:color w:val="000000"/>
          <w:kern w:val="2"/>
          <w:sz w:val="24"/>
          <w:szCs w:val="24"/>
          <w:lang w:val="en-US" w:eastAsia="zh-CN" w:bidi="ar-SA"/>
        </w:rPr>
        <w:t xml:space="preserve"> 日（周</w:t>
      </w:r>
      <w:r>
        <w:rPr>
          <w:rFonts w:hint="eastAsia" w:ascii="宋体" w:hAnsi="宋体" w:cs="宋体"/>
          <w:b/>
          <w:bCs/>
          <w:color w:val="000000"/>
          <w:kern w:val="2"/>
          <w:sz w:val="24"/>
          <w:szCs w:val="24"/>
          <w:lang w:val="en-US" w:eastAsia="zh-CN" w:bidi="ar-SA"/>
        </w:rPr>
        <w:t>五</w:t>
      </w:r>
      <w:r>
        <w:rPr>
          <w:rFonts w:hint="eastAsia" w:ascii="宋体" w:hAnsi="宋体" w:eastAsia="宋体" w:cs="宋体"/>
          <w:b/>
          <w:bCs/>
          <w:color w:val="000000"/>
          <w:kern w:val="2"/>
          <w:sz w:val="24"/>
          <w:szCs w:val="24"/>
          <w:lang w:val="en-US" w:eastAsia="zh-CN" w:bidi="ar-SA"/>
        </w:rPr>
        <w:t>）</w:t>
      </w:r>
    </w:p>
    <w:p w14:paraId="5629A5FF">
      <w:pPr>
        <w:pStyle w:val="2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2026年8月12日（周三）17:00:00（时间精确到秒）</w:t>
      </w:r>
    </w:p>
    <w:p w14:paraId="1DC19328">
      <w:pPr>
        <w:pStyle w:val="2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2026年8月18日（周二）14</w:t>
      </w:r>
      <w:bookmarkStart w:id="22" w:name="_GoBack"/>
      <w:bookmarkEnd w:id="22"/>
      <w:r>
        <w:rPr>
          <w:rFonts w:hint="eastAsia" w:eastAsia="宋体" w:cs="宋体"/>
          <w:b/>
          <w:bCs/>
          <w:color w:val="000000"/>
          <w:kern w:val="2"/>
          <w:sz w:val="24"/>
          <w:szCs w:val="24"/>
          <w:lang w:val="en-US" w:eastAsia="zh-CN" w:bidi="ar-SA"/>
        </w:rPr>
        <w:t>:00:00（时间精确到秒）</w:t>
      </w:r>
    </w:p>
    <w:p w14:paraId="415FC241">
      <w:pPr>
        <w:pStyle w:val="20"/>
        <w:pageBreakBefore w:val="0"/>
        <w:widowControl w:val="0"/>
        <w:kinsoku/>
        <w:wordWrap/>
        <w:overflowPunct/>
        <w:topLinePunct w:val="0"/>
        <w:autoSpaceDE/>
        <w:autoSpaceDN/>
        <w:bidi w:val="0"/>
        <w:adjustRightInd/>
        <w:snapToGrid/>
        <w:spacing w:line="360" w:lineRule="auto"/>
        <w:ind w:left="720" w:leftChars="228" w:hanging="241" w:hangingChars="100"/>
        <w:textAlignment w:val="auto"/>
        <w:rPr>
          <w:rFonts w:hint="eastAsia" w:ascii="宋体" w:hAnsi="宋体" w:eastAsia="宋体" w:cs="宋体"/>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0FCE53DA">
      <w:pPr>
        <w:pStyle w:val="20"/>
        <w:pageBreakBefore w:val="0"/>
        <w:widowControl w:val="0"/>
        <w:kinsoku/>
        <w:wordWrap/>
        <w:overflowPunct/>
        <w:topLinePunct w:val="0"/>
        <w:autoSpaceDE/>
        <w:autoSpaceDN/>
        <w:bidi w:val="0"/>
        <w:spacing w:line="360" w:lineRule="auto"/>
        <w:ind w:firstLine="480"/>
        <w:textAlignment w:val="auto"/>
        <w:rPr>
          <w:rFonts w:hint="eastAsia" w:ascii="宋体" w:hAnsi="宋体" w:eastAsia="宋体" w:cs="宋体"/>
        </w:rPr>
      </w:pPr>
      <w:r>
        <w:rPr>
          <w:rFonts w:hint="eastAsia" w:ascii="宋体" w:hAnsi="宋体" w:eastAsia="宋体" w:cs="宋体"/>
        </w:rPr>
        <w:t>3、踏勘现场时间：截止2026年</w:t>
      </w:r>
      <w:r>
        <w:rPr>
          <w:rFonts w:hint="eastAsia" w:ascii="宋体" w:hAnsi="宋体" w:eastAsia="宋体" w:cs="宋体"/>
          <w:lang w:val="en-US" w:eastAsia="zh-CN"/>
        </w:rPr>
        <w:t>8</w:t>
      </w:r>
      <w:r>
        <w:rPr>
          <w:rFonts w:hint="eastAsia" w:ascii="宋体" w:hAnsi="宋体" w:eastAsia="宋体" w:cs="宋体"/>
        </w:rPr>
        <w:t>月</w:t>
      </w:r>
      <w:r>
        <w:rPr>
          <w:rFonts w:hint="eastAsia" w:ascii="宋体" w:hAnsi="宋体" w:eastAsia="宋体" w:cs="宋体"/>
          <w:lang w:val="en-US" w:eastAsia="zh-CN"/>
        </w:rPr>
        <w:t>17</w:t>
      </w:r>
      <w:r>
        <w:rPr>
          <w:rFonts w:hint="eastAsia" w:ascii="宋体" w:hAnsi="宋体" w:eastAsia="宋体" w:cs="宋体"/>
        </w:rPr>
        <w:t>日（周</w:t>
      </w:r>
      <w:r>
        <w:rPr>
          <w:rFonts w:hint="eastAsia" w:ascii="宋体" w:hAnsi="宋体" w:eastAsia="宋体" w:cs="宋体"/>
          <w:lang w:val="en-US" w:eastAsia="zh-CN"/>
        </w:rPr>
        <w:t>一</w:t>
      </w:r>
      <w:r>
        <w:rPr>
          <w:rFonts w:hint="eastAsia" w:ascii="宋体" w:hAnsi="宋体" w:eastAsia="宋体" w:cs="宋体"/>
        </w:rPr>
        <w:t>）下午17点前</w:t>
      </w:r>
    </w:p>
    <w:p w14:paraId="2EB1F471">
      <w:pPr>
        <w:pStyle w:val="20"/>
        <w:ind w:firstLine="480"/>
        <w:rPr>
          <w:rFonts w:hint="eastAsia" w:ascii="宋体" w:hAnsi="宋体" w:eastAsia="宋体" w:cs="宋体"/>
        </w:rPr>
      </w:pPr>
      <w:r>
        <w:rPr>
          <w:rFonts w:hint="eastAsia" w:ascii="宋体" w:hAnsi="宋体" w:eastAsia="宋体" w:cs="宋体"/>
        </w:rPr>
        <w:t>4、技术答疑</w:t>
      </w:r>
    </w:p>
    <w:p w14:paraId="5B068D9E">
      <w:pPr>
        <w:pStyle w:val="21"/>
        <w:ind w:firstLine="480"/>
        <w:rPr>
          <w:rFonts w:hint="eastAsia" w:ascii="宋体" w:hAnsi="宋体" w:eastAsia="宋体" w:cs="宋体"/>
        </w:rPr>
      </w:pPr>
      <w:r>
        <w:rPr>
          <w:rFonts w:hint="eastAsia" w:ascii="宋体" w:hAnsi="宋体" w:eastAsia="宋体" w:cs="宋体"/>
        </w:rPr>
        <w:t>答疑时间：截止至2026年</w:t>
      </w:r>
      <w:r>
        <w:rPr>
          <w:rFonts w:hint="eastAsia" w:ascii="宋体" w:hAnsi="宋体" w:eastAsia="宋体" w:cs="宋体"/>
          <w:lang w:val="en-US" w:eastAsia="zh-CN"/>
        </w:rPr>
        <w:t>8</w:t>
      </w:r>
      <w:r>
        <w:rPr>
          <w:rFonts w:hint="eastAsia" w:ascii="宋体" w:hAnsi="宋体" w:eastAsia="宋体" w:cs="宋体"/>
        </w:rPr>
        <w:t>月</w:t>
      </w:r>
      <w:r>
        <w:rPr>
          <w:rFonts w:hint="eastAsia" w:ascii="宋体" w:hAnsi="宋体" w:eastAsia="宋体" w:cs="宋体"/>
          <w:lang w:val="en-US" w:eastAsia="zh-CN"/>
        </w:rPr>
        <w:t>17</w:t>
      </w:r>
      <w:r>
        <w:rPr>
          <w:rFonts w:hint="eastAsia" w:ascii="宋体" w:hAnsi="宋体" w:eastAsia="宋体" w:cs="宋体"/>
        </w:rPr>
        <w:t>日（周</w:t>
      </w:r>
      <w:r>
        <w:rPr>
          <w:rFonts w:hint="eastAsia" w:ascii="宋体" w:hAnsi="宋体" w:eastAsia="宋体" w:cs="宋体"/>
          <w:lang w:val="en-US" w:eastAsia="zh-CN"/>
        </w:rPr>
        <w:t>一</w:t>
      </w:r>
      <w:r>
        <w:rPr>
          <w:rFonts w:hint="eastAsia" w:ascii="宋体" w:hAnsi="宋体" w:eastAsia="宋体" w:cs="宋体"/>
        </w:rPr>
        <w:t>）下午17点前，逾期不受理</w:t>
      </w:r>
    </w:p>
    <w:p w14:paraId="26541A6F">
      <w:pPr>
        <w:pStyle w:val="21"/>
        <w:ind w:firstLine="480"/>
        <w:rPr>
          <w:rFonts w:hint="eastAsia" w:ascii="宋体" w:hAnsi="宋体" w:eastAsia="宋体" w:cs="宋体"/>
        </w:rPr>
      </w:pPr>
      <w:r>
        <w:rPr>
          <w:rFonts w:hint="eastAsia" w:ascii="宋体" w:hAnsi="宋体" w:eastAsia="宋体" w:cs="宋体"/>
        </w:rPr>
        <w:t>答疑方式：书面及邮件</w:t>
      </w:r>
    </w:p>
    <w:p w14:paraId="7F5A4AAD">
      <w:pPr>
        <w:pStyle w:val="21"/>
        <w:ind w:firstLine="480"/>
        <w:rPr>
          <w:rFonts w:hint="default" w:ascii="宋体" w:hAnsi="宋体" w:eastAsia="宋体" w:cs="宋体"/>
          <w:lang w:val="en-US" w:eastAsia="zh-CN"/>
        </w:rPr>
      </w:pPr>
      <w:r>
        <w:rPr>
          <w:rFonts w:hint="eastAsia" w:ascii="宋体" w:hAnsi="宋体" w:eastAsia="宋体" w:cs="宋体"/>
        </w:rPr>
        <w:t>联 系 人：</w:t>
      </w:r>
      <w:r>
        <w:rPr>
          <w:rFonts w:hint="eastAsia" w:ascii="宋体" w:hAnsi="宋体" w:eastAsia="宋体" w:cs="宋体"/>
          <w:lang w:val="en-US" w:eastAsia="zh-CN"/>
        </w:rPr>
        <w:t>沈晓峰</w:t>
      </w:r>
      <w:r>
        <w:rPr>
          <w:rFonts w:hint="eastAsia" w:eastAsia="宋体" w:cs="宋体"/>
          <w:lang w:val="en-US" w:eastAsia="zh-CN"/>
        </w:rPr>
        <w:t xml:space="preserve">   </w:t>
      </w:r>
    </w:p>
    <w:p w14:paraId="7DE02E4B">
      <w:pPr>
        <w:pStyle w:val="21"/>
        <w:ind w:firstLine="480"/>
        <w:rPr>
          <w:rFonts w:hint="eastAsia" w:ascii="宋体" w:hAnsi="宋体" w:eastAsia="宋体" w:cs="宋体"/>
          <w:lang w:val="en-US" w:eastAsia="zh-CN"/>
        </w:rPr>
      </w:pPr>
      <w:r>
        <w:rPr>
          <w:rFonts w:hint="eastAsia" w:ascii="宋体" w:hAnsi="宋体" w:eastAsia="宋体" w:cs="宋体"/>
        </w:rPr>
        <w:t>电    话：</w:t>
      </w:r>
      <w:r>
        <w:rPr>
          <w:rFonts w:hint="eastAsia" w:ascii="宋体" w:hAnsi="宋体" w:eastAsia="宋体" w:cs="宋体"/>
          <w:lang w:val="en-US" w:eastAsia="zh-CN"/>
        </w:rPr>
        <w:t>19861850501</w:t>
      </w:r>
      <w:r>
        <w:rPr>
          <w:rFonts w:hint="eastAsia" w:eastAsia="宋体" w:cs="宋体"/>
          <w:lang w:val="en-US" w:eastAsia="zh-CN"/>
        </w:rPr>
        <w:t xml:space="preserve"> </w:t>
      </w:r>
    </w:p>
    <w:p w14:paraId="59874CCD">
      <w:pPr>
        <w:pStyle w:val="21"/>
        <w:ind w:firstLine="480"/>
        <w:rPr>
          <w:rFonts w:hint="eastAsia" w:ascii="宋体" w:hAnsi="宋体" w:eastAsia="宋体" w:cs="宋体"/>
        </w:rPr>
      </w:pPr>
      <w:r>
        <w:rPr>
          <w:rFonts w:hint="eastAsia" w:ascii="宋体" w:hAnsi="宋体" w:eastAsia="宋体" w:cs="宋体"/>
        </w:rPr>
        <w:t>邮    箱：shenxiaofeng@sinotruk.com</w:t>
      </w:r>
      <w:r>
        <w:rPr>
          <w:rFonts w:hint="eastAsia" w:eastAsia="宋体" w:cs="宋体"/>
          <w:lang w:val="en-US" w:eastAsia="zh-CN"/>
        </w:rPr>
        <w:t xml:space="preserve"> </w:t>
      </w:r>
    </w:p>
    <w:p w14:paraId="7EE3216D">
      <w:pPr>
        <w:pStyle w:val="20"/>
        <w:ind w:firstLine="480"/>
        <w:rPr>
          <w:rFonts w:hint="eastAsia" w:ascii="宋体" w:hAnsi="宋体" w:eastAsia="宋体" w:cs="宋体"/>
        </w:rPr>
      </w:pPr>
      <w:r>
        <w:rPr>
          <w:rFonts w:hint="eastAsia" w:ascii="宋体" w:hAnsi="宋体" w:eastAsia="宋体" w:cs="宋体"/>
        </w:rPr>
        <w:t>5、商务答疑</w:t>
      </w:r>
    </w:p>
    <w:p w14:paraId="5D979904">
      <w:pPr>
        <w:pStyle w:val="21"/>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14:paraId="7184D9E9">
      <w:pPr>
        <w:pStyle w:val="21"/>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14:paraId="40C7F701">
      <w:pPr>
        <w:pStyle w:val="21"/>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14:paraId="2D0E3625">
      <w:pPr>
        <w:pStyle w:val="21"/>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14:paraId="5FBB3082">
      <w:pPr>
        <w:pStyle w:val="20"/>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32B951D7">
      <w:pPr>
        <w:pStyle w:val="21"/>
        <w:bidi w:val="0"/>
        <w:rPr>
          <w:rFonts w:hint="eastAsia"/>
          <w:b/>
          <w:bCs/>
        </w:rPr>
      </w:pPr>
      <w:r>
        <w:rPr>
          <w:rFonts w:hint="eastAsia"/>
          <w:lang w:val="en-US" w:eastAsia="zh-CN"/>
        </w:rPr>
        <w:t xml:space="preserve">详见 </w:t>
      </w:r>
      <w:r>
        <w:rPr>
          <w:rFonts w:hint="eastAsia"/>
          <w:b/>
          <w:bCs/>
        </w:rPr>
        <w:t>四、投标说明</w:t>
      </w:r>
      <w:r>
        <w:rPr>
          <w:rFonts w:hint="eastAsia"/>
          <w:b/>
          <w:bCs/>
          <w:lang w:val="en-US" w:eastAsia="zh-CN"/>
        </w:rPr>
        <w:t xml:space="preserve"> -&gt;</w:t>
      </w:r>
      <w:r>
        <w:rPr>
          <w:rFonts w:hint="eastAsia"/>
          <w:b/>
          <w:bCs/>
        </w:rPr>
        <w:t>1、报名方式</w:t>
      </w:r>
    </w:p>
    <w:p w14:paraId="13A65EDC">
      <w:pPr>
        <w:pStyle w:val="20"/>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61451003">
      <w:pPr>
        <w:pStyle w:val="9"/>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w:t>
      </w:r>
      <w:r>
        <w:rPr>
          <w:rFonts w:hint="eastAsia" w:ascii="宋体" w:hAnsi="宋体" w:eastAsia="宋体" w:cs="宋体"/>
          <w:color w:val="000000"/>
          <w:sz w:val="24"/>
          <w:szCs w:val="24"/>
          <w:highlight w:val="cyan"/>
          <w:lang w:val="en-US" w:eastAsia="zh-CN"/>
        </w:rPr>
        <w:t>6</w:t>
      </w:r>
      <w:r>
        <w:rPr>
          <w:rFonts w:hint="eastAsia" w:ascii="宋体" w:hAnsi="宋体" w:eastAsia="宋体" w:cs="宋体"/>
          <w:color w:val="000000"/>
          <w:sz w:val="24"/>
          <w:szCs w:val="24"/>
          <w:highlight w:val="cyan"/>
        </w:rPr>
        <w:t>年</w:t>
      </w:r>
      <w:r>
        <w:rPr>
          <w:rFonts w:hint="eastAsia" w:hAnsi="宋体" w:cs="宋体"/>
          <w:color w:val="000000"/>
          <w:sz w:val="24"/>
          <w:szCs w:val="24"/>
          <w:highlight w:val="cyan"/>
          <w:lang w:val="en-US" w:eastAsia="zh-CN"/>
        </w:rPr>
        <w:t>8</w:t>
      </w:r>
      <w:r>
        <w:rPr>
          <w:rFonts w:hint="eastAsia" w:ascii="宋体" w:hAnsi="宋体" w:eastAsia="宋体" w:cs="宋体"/>
          <w:color w:val="000000"/>
          <w:sz w:val="24"/>
          <w:szCs w:val="24"/>
          <w:highlight w:val="cyan"/>
        </w:rPr>
        <w:t>月</w:t>
      </w:r>
      <w:r>
        <w:rPr>
          <w:rFonts w:hint="eastAsia" w:hAnsi="宋体" w:cs="宋体"/>
          <w:color w:val="000000"/>
          <w:sz w:val="24"/>
          <w:szCs w:val="24"/>
          <w:highlight w:val="cyan"/>
          <w:lang w:val="en-US" w:eastAsia="zh-CN"/>
        </w:rPr>
        <w:t>18</w:t>
      </w:r>
      <w:r>
        <w:rPr>
          <w:rFonts w:hint="eastAsia" w:ascii="宋体" w:hAnsi="宋体" w:eastAsia="宋体" w:cs="宋体"/>
          <w:color w:val="000000"/>
          <w:sz w:val="24"/>
          <w:szCs w:val="24"/>
          <w:highlight w:val="cyan"/>
        </w:rPr>
        <w:t>日（周</w:t>
      </w:r>
      <w:r>
        <w:rPr>
          <w:rFonts w:hint="eastAsia" w:hAnsi="宋体" w:cs="宋体"/>
          <w:color w:val="000000"/>
          <w:sz w:val="24"/>
          <w:szCs w:val="24"/>
          <w:highlight w:val="cyan"/>
          <w:lang w:val="en-US" w:eastAsia="zh-CN"/>
        </w:rPr>
        <w:t>二</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highlight w:val="cyan"/>
          <w:lang w:val="en-US" w:eastAsia="zh-CN"/>
        </w:rPr>
        <w:t>下</w:t>
      </w:r>
      <w:r>
        <w:rPr>
          <w:rFonts w:hint="eastAsia" w:ascii="宋体" w:hAnsi="宋体" w:eastAsia="宋体" w:cs="宋体"/>
          <w:color w:val="000000"/>
          <w:sz w:val="24"/>
          <w:szCs w:val="24"/>
          <w:highlight w:val="cyan"/>
        </w:rPr>
        <w:t>午</w:t>
      </w:r>
      <w:r>
        <w:rPr>
          <w:rFonts w:hint="eastAsia" w:hAnsi="宋体" w:cs="宋体"/>
          <w:color w:val="000000"/>
          <w:sz w:val="24"/>
          <w:szCs w:val="24"/>
          <w:highlight w:val="cyan"/>
          <w:lang w:val="en-US" w:eastAsia="zh-CN"/>
        </w:rPr>
        <w:t>2</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0</w:t>
      </w:r>
      <w:r>
        <w:rPr>
          <w:rFonts w:hint="eastAsia" w:ascii="宋体" w:hAnsi="宋体" w:eastAsia="宋体" w:cs="宋体"/>
          <w:color w:val="000000"/>
          <w:sz w:val="24"/>
          <w:szCs w:val="24"/>
          <w:highlight w:val="cyan"/>
        </w:rPr>
        <w:t>0，</w:t>
      </w:r>
      <w:r>
        <w:rPr>
          <w:rFonts w:hint="eastAsia" w:ascii="宋体" w:hAnsi="宋体" w:eastAsia="宋体" w:cs="宋体"/>
          <w:color w:val="000000"/>
          <w:sz w:val="24"/>
          <w:szCs w:val="24"/>
        </w:rPr>
        <w:t>若有变动另行通知。</w:t>
      </w:r>
    </w:p>
    <w:p w14:paraId="61842587">
      <w:pPr>
        <w:pStyle w:val="20"/>
        <w:ind w:firstLine="480"/>
        <w:rPr>
          <w:rFonts w:hint="eastAsia" w:ascii="宋体" w:hAnsi="宋体" w:eastAsia="宋体" w:cs="宋体"/>
        </w:rPr>
      </w:pPr>
      <w:r>
        <w:rPr>
          <w:rFonts w:hint="eastAsia" w:ascii="宋体" w:hAnsi="宋体" w:eastAsia="宋体" w:cs="宋体"/>
        </w:rPr>
        <w:t>8、开标方式</w:t>
      </w:r>
    </w:p>
    <w:p w14:paraId="34362EE7">
      <w:pPr>
        <w:pStyle w:val="9"/>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4441EFF6">
      <w:pPr>
        <w:pStyle w:val="9"/>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1042F36F">
      <w:pPr>
        <w:pStyle w:val="20"/>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1884A4ED">
      <w:pPr>
        <w:pStyle w:val="21"/>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177B65A6">
      <w:pPr>
        <w:pStyle w:val="21"/>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174D04CE">
      <w:pPr>
        <w:pStyle w:val="9"/>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29A700F5">
      <w:pPr>
        <w:pStyle w:val="24"/>
        <w:rPr>
          <w:rFonts w:hint="eastAsia" w:ascii="宋体" w:hAnsi="宋体" w:eastAsia="宋体" w:cs="宋体"/>
        </w:rPr>
      </w:pPr>
      <w:r>
        <w:rPr>
          <w:rFonts w:hint="eastAsia" w:ascii="宋体" w:hAnsi="宋体" w:eastAsia="宋体" w:cs="宋体"/>
        </w:rPr>
        <w:t>六、评标规则</w:t>
      </w:r>
    </w:p>
    <w:p w14:paraId="6A3C0BDA">
      <w:pPr>
        <w:pStyle w:val="20"/>
        <w:ind w:firstLine="480"/>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eastAsia="宋体" w:cs="宋体"/>
          <w:color w:val="000000"/>
          <w:sz w:val="24"/>
          <w:szCs w:val="24"/>
        </w:rPr>
        <w:t>评标</w:t>
      </w:r>
    </w:p>
    <w:p w14:paraId="40B55AEE">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67AFFAB3">
      <w:pPr>
        <w:pStyle w:val="21"/>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19E2856D">
      <w:pPr>
        <w:pStyle w:val="9"/>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4EB366A0">
      <w:pPr>
        <w:numPr>
          <w:ilvl w:val="0"/>
          <w:numId w:val="2"/>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2F0E8B19">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14:paraId="32C77B6C">
      <w:pPr>
        <w:numPr>
          <w:ilvl w:val="0"/>
          <w:numId w:val="3"/>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r>
        <w:rPr>
          <w:rFonts w:hint="eastAsia" w:ascii="宋体" w:hAnsi="宋体" w:eastAsia="宋体" w:cs="宋体"/>
          <w:b/>
          <w:color w:val="000000"/>
          <w:sz w:val="24"/>
          <w:szCs w:val="24"/>
          <w:highlight w:val="yellow"/>
          <w:lang w:val="en-US" w:eastAsia="zh-CN"/>
        </w:rPr>
        <w:t>投标厂家需进行讲标（设计方案），材料形式为PPT或者PDF。</w:t>
      </w:r>
    </w:p>
    <w:p w14:paraId="55BE361F">
      <w:pPr>
        <w:numPr>
          <w:ilvl w:val="0"/>
          <w:numId w:val="4"/>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14:paraId="1D7B3C23">
      <w:pPr>
        <w:numPr>
          <w:ilvl w:val="0"/>
          <w:numId w:val="4"/>
        </w:numPr>
        <w:spacing w:line="420" w:lineRule="exact"/>
        <w:rPr>
          <w:rFonts w:hint="eastAsia" w:ascii="宋体" w:hAnsi="宋体" w:eastAsia="宋体" w:cs="宋体"/>
          <w:sz w:val="24"/>
          <w:szCs w:val="24"/>
        </w:rPr>
      </w:pPr>
      <w:r>
        <w:rPr>
          <w:rFonts w:hint="eastAsia" w:ascii="宋体" w:hAnsi="宋体" w:eastAsia="宋体" w:cs="宋体"/>
          <w:b/>
          <w:sz w:val="24"/>
          <w:szCs w:val="24"/>
          <w:highlight w:val="none"/>
          <w:lang w:val="en-US" w:eastAsia="zh-CN"/>
        </w:rPr>
        <w:t>专家组评标</w:t>
      </w:r>
      <w:r>
        <w:rPr>
          <w:rFonts w:hint="eastAsia" w:ascii="宋体" w:hAnsi="宋体" w:eastAsia="宋体" w:cs="宋体"/>
          <w:b/>
          <w:sz w:val="24"/>
          <w:szCs w:val="24"/>
          <w:highlight w:val="none"/>
          <w:lang w:eastAsia="zh-CN"/>
        </w:rPr>
        <w:t>：评标小组</w:t>
      </w:r>
      <w:r>
        <w:rPr>
          <w:rFonts w:hint="eastAsia" w:ascii="宋体" w:hAnsi="宋体" w:eastAsia="宋体" w:cs="宋体"/>
          <w:b/>
          <w:sz w:val="24"/>
          <w:szCs w:val="24"/>
          <w:highlight w:val="none"/>
          <w:lang w:val="en-US" w:eastAsia="zh-CN"/>
        </w:rPr>
        <w:t>对各家投标单位的技术进行评审并进行技术标评分，</w:t>
      </w:r>
      <w:r>
        <w:rPr>
          <w:rFonts w:hint="eastAsia" w:ascii="宋体" w:hAnsi="宋体" w:eastAsia="宋体" w:cs="宋体"/>
          <w:b/>
          <w:sz w:val="24"/>
          <w:szCs w:val="24"/>
          <w:highlight w:val="none"/>
        </w:rPr>
        <w:t>具体</w:t>
      </w:r>
      <w:r>
        <w:rPr>
          <w:rFonts w:hint="eastAsia" w:ascii="宋体" w:hAnsi="宋体" w:eastAsia="宋体" w:cs="宋体"/>
          <w:b/>
          <w:bCs/>
          <w:color w:val="000000"/>
          <w:sz w:val="24"/>
          <w:szCs w:val="24"/>
          <w:highlight w:val="none"/>
        </w:rPr>
        <w:t>技术标评分标准见</w:t>
      </w:r>
      <w:r>
        <w:rPr>
          <w:rFonts w:hint="eastAsia" w:ascii="宋体" w:hAnsi="宋体" w:eastAsia="宋体" w:cs="宋体"/>
          <w:b/>
          <w:bCs/>
          <w:color w:val="000000"/>
          <w:sz w:val="24"/>
          <w:szCs w:val="24"/>
          <w:highlight w:val="none"/>
          <w:lang w:eastAsia="zh-CN"/>
        </w:rPr>
        <w:t>附件14</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yellow"/>
          <w:lang w:val="en-US" w:eastAsia="zh-CN"/>
        </w:rPr>
        <w:t>技术</w:t>
      </w:r>
      <w:r>
        <w:rPr>
          <w:rFonts w:hint="eastAsia" w:ascii="宋体" w:hAnsi="宋体" w:eastAsia="宋体" w:cs="宋体"/>
          <w:b/>
          <w:sz w:val="24"/>
          <w:szCs w:val="24"/>
          <w:highlight w:val="yellow"/>
          <w:lang w:val="en-US" w:eastAsia="zh-CN"/>
        </w:rPr>
        <w:t>标</w:t>
      </w:r>
      <w:r>
        <w:rPr>
          <w:rFonts w:hint="eastAsia" w:ascii="宋体" w:hAnsi="宋体" w:eastAsia="宋体" w:cs="宋体"/>
          <w:b/>
          <w:bCs/>
          <w:color w:val="000000"/>
          <w:sz w:val="24"/>
          <w:szCs w:val="24"/>
          <w:highlight w:val="yellow"/>
          <w:lang w:val="en-US" w:eastAsia="zh-CN"/>
        </w:rPr>
        <w:t>评议完毕后，确定意向方案，统一最终报价清单，</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highlight w:val="none"/>
          <w:lang w:eastAsia="zh-CN"/>
        </w:rPr>
        <w:t>在</w:t>
      </w:r>
      <w:r>
        <w:rPr>
          <w:rFonts w:ascii="宋体" w:hAnsi="宋体" w:eastAsia="宋体" w:cs="宋体"/>
          <w:b/>
          <w:bCs/>
          <w:sz w:val="24"/>
          <w:szCs w:val="24"/>
          <w:highlight w:val="none"/>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none"/>
          <w:lang w:eastAsia="zh-CN"/>
        </w:rPr>
        <w:t>综合评标法</w:t>
      </w:r>
      <w:r>
        <w:rPr>
          <w:rFonts w:ascii="宋体" w:hAnsi="宋体" w:eastAsia="宋体" w:cs="宋体"/>
          <w:b/>
          <w:bCs/>
          <w:sz w:val="24"/>
          <w:szCs w:val="24"/>
          <w:highlight w:val="none"/>
        </w:rPr>
        <w:t>推荐中标人，对未入围候选中标人不做任何解释。</w:t>
      </w:r>
    </w:p>
    <w:p w14:paraId="7486D6E4">
      <w:pPr>
        <w:numPr>
          <w:ilvl w:val="0"/>
          <w:numId w:val="0"/>
        </w:numPr>
        <w:spacing w:line="420" w:lineRule="exact"/>
        <w:ind w:leftChars="0" w:firstLine="720" w:firstLineChars="300"/>
        <w:rPr>
          <w:rFonts w:hint="eastAsia" w:ascii="宋体" w:hAnsi="宋体" w:eastAsia="宋体" w:cs="宋体"/>
          <w:sz w:val="24"/>
          <w:szCs w:val="24"/>
        </w:rPr>
      </w:pPr>
      <w:r>
        <w:rPr>
          <w:rFonts w:hint="eastAsia" w:ascii="宋体" w:hAnsi="宋体" w:eastAsia="宋体" w:cs="宋体"/>
          <w:sz w:val="24"/>
          <w:szCs w:val="24"/>
          <w:highlight w:val="yellow"/>
        </w:rPr>
        <w:t>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55E269B7">
      <w:pPr>
        <w:numPr>
          <w:ilvl w:val="0"/>
          <w:numId w:val="5"/>
        </w:numPr>
        <w:spacing w:line="420" w:lineRule="exact"/>
        <w:rPr>
          <w:rFonts w:hint="eastAsia" w:ascii="宋体" w:hAnsi="宋体" w:eastAsia="宋体" w:cs="宋体"/>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0370B07F">
      <w:pPr>
        <w:pStyle w:val="20"/>
        <w:ind w:firstLine="48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中</w:t>
      </w:r>
      <w:r>
        <w:rPr>
          <w:rFonts w:hint="eastAsia" w:ascii="宋体" w:hAnsi="宋体" w:eastAsia="宋体" w:cs="宋体"/>
          <w:color w:val="000000"/>
          <w:sz w:val="24"/>
          <w:szCs w:val="24"/>
        </w:rPr>
        <w:t>标</w:t>
      </w:r>
    </w:p>
    <w:p w14:paraId="04AF4713">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5451D82E">
      <w:pPr>
        <w:pStyle w:val="20"/>
        <w:ind w:firstLine="480"/>
        <w:rPr>
          <w:rFonts w:hint="eastAsia" w:ascii="宋体" w:hAnsi="宋体" w:eastAsia="宋体" w:cs="宋体"/>
          <w:color w:val="000000"/>
          <w:sz w:val="24"/>
          <w:szCs w:val="24"/>
        </w:rPr>
      </w:pPr>
      <w:r>
        <w:rPr>
          <w:rFonts w:hint="eastAsia" w:ascii="宋体" w:hAnsi="宋体" w:eastAsia="宋体" w:cs="宋体"/>
          <w:lang w:val="en-US" w:eastAsia="zh-CN"/>
        </w:rPr>
        <w:t>3、</w:t>
      </w:r>
      <w:r>
        <w:rPr>
          <w:rFonts w:hint="eastAsia" w:ascii="宋体" w:hAnsi="宋体" w:eastAsia="宋体" w:cs="宋体"/>
        </w:rPr>
        <w:t>中</w:t>
      </w:r>
      <w:r>
        <w:rPr>
          <w:rFonts w:hint="eastAsia" w:ascii="宋体" w:hAnsi="宋体" w:eastAsia="宋体" w:cs="宋体"/>
          <w:color w:val="000000"/>
          <w:sz w:val="24"/>
          <w:szCs w:val="24"/>
        </w:rPr>
        <w:t>标人瑕疵滞后发现的处理原则</w:t>
      </w:r>
    </w:p>
    <w:p w14:paraId="3A4093A9">
      <w:pPr>
        <w:pStyle w:val="9"/>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1059974">
      <w:pPr>
        <w:pStyle w:val="24"/>
        <w:rPr>
          <w:rFonts w:hint="eastAsia" w:ascii="宋体" w:hAnsi="宋体" w:eastAsia="宋体" w:cs="宋体"/>
        </w:rPr>
      </w:pPr>
      <w:r>
        <w:rPr>
          <w:rFonts w:hint="eastAsia" w:ascii="宋体" w:hAnsi="宋体" w:eastAsia="宋体" w:cs="宋体"/>
        </w:rPr>
        <w:t>七、合同签订</w:t>
      </w:r>
    </w:p>
    <w:p w14:paraId="4679476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1D7B826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56DE165D">
      <w:pPr>
        <w:pStyle w:val="21"/>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718AF304">
      <w:pPr>
        <w:pStyle w:val="9"/>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7DC32F3B">
      <w:pPr>
        <w:pStyle w:val="21"/>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42B76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0BD4E0A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3428C14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561FA34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4DD44DF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7D3CAC72">
      <w:pPr>
        <w:pStyle w:val="9"/>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144178D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783E7CCC">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7B966B1D">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089C9E4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42A32CA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677D7E8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0149B181">
      <w:pPr>
        <w:pStyle w:val="21"/>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340A979A">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0BC912EA">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219DC575">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708B90A2">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72525C82">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278077A2">
      <w:pPr>
        <w:pStyle w:val="9"/>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0DE5F74F">
      <w:pPr>
        <w:pStyle w:val="24"/>
        <w:rPr>
          <w:rFonts w:hint="eastAsia" w:ascii="宋体" w:hAnsi="宋体" w:eastAsia="宋体" w:cs="宋体"/>
        </w:rPr>
      </w:pPr>
      <w:r>
        <w:rPr>
          <w:rFonts w:hint="eastAsia" w:ascii="宋体" w:hAnsi="宋体" w:eastAsia="宋体" w:cs="宋体"/>
        </w:rPr>
        <w:t>八、其他</w:t>
      </w:r>
    </w:p>
    <w:p w14:paraId="2F27869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1079B01C">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452077BF">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737D32FD">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346EF3C5">
      <w:pPr>
        <w:pStyle w:val="9"/>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4177E79A">
      <w:pPr>
        <w:pStyle w:val="21"/>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2CB55111">
      <w:pPr>
        <w:pStyle w:val="20"/>
        <w:ind w:firstLine="480"/>
        <w:rPr>
          <w:rFonts w:hint="eastAsia" w:ascii="宋体" w:hAnsi="宋体" w:eastAsia="宋体" w:cs="宋体"/>
        </w:rPr>
      </w:pPr>
      <w:r>
        <w:rPr>
          <w:rFonts w:hint="eastAsia" w:ascii="宋体" w:hAnsi="宋体" w:eastAsia="宋体" w:cs="宋体"/>
        </w:rPr>
        <w:t>附件1</w:t>
      </w:r>
      <w:bookmarkStart w:id="6" w:name="_Toc25811"/>
      <w:bookmarkStart w:id="7" w:name="_Toc212369550"/>
      <w:bookmarkStart w:id="8" w:name="_Toc639004"/>
      <w:bookmarkStart w:id="9" w:name="_Toc353881012"/>
      <w:r>
        <w:rPr>
          <w:rFonts w:hint="eastAsia" w:ascii="宋体" w:hAnsi="宋体" w:eastAsia="宋体" w:cs="宋体"/>
        </w:rPr>
        <w:t xml:space="preserve"> 投标函</w:t>
      </w:r>
      <w:bookmarkEnd w:id="6"/>
      <w:bookmarkEnd w:id="7"/>
      <w:bookmarkEnd w:id="8"/>
      <w:bookmarkEnd w:id="9"/>
    </w:p>
    <w:p w14:paraId="17B5583F">
      <w:pPr>
        <w:pStyle w:val="21"/>
        <w:ind w:firstLine="480"/>
        <w:rPr>
          <w:rFonts w:hint="eastAsia" w:ascii="宋体" w:hAnsi="宋体" w:eastAsia="宋体" w:cs="宋体"/>
        </w:rPr>
      </w:pPr>
      <w:r>
        <w:rPr>
          <w:rFonts w:hint="eastAsia" w:ascii="宋体" w:hAnsi="宋体" w:eastAsia="宋体" w:cs="宋体"/>
        </w:rPr>
        <w:t>致：中国重汽集团济南动力有限公司：</w:t>
      </w:r>
    </w:p>
    <w:p w14:paraId="238A1245">
      <w:pPr>
        <w:pStyle w:val="21"/>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03875413">
      <w:pPr>
        <w:pStyle w:val="21"/>
        <w:ind w:firstLine="480"/>
        <w:rPr>
          <w:rFonts w:hint="eastAsia" w:ascii="宋体" w:hAnsi="宋体" w:eastAsia="宋体" w:cs="宋体"/>
        </w:rPr>
      </w:pPr>
      <w:r>
        <w:rPr>
          <w:rFonts w:hint="eastAsia" w:ascii="宋体" w:hAnsi="宋体" w:eastAsia="宋体" w:cs="宋体"/>
        </w:rPr>
        <w:t>据此函，签字代表宣布同意如下：</w:t>
      </w:r>
    </w:p>
    <w:p w14:paraId="2ADED74E">
      <w:pPr>
        <w:pStyle w:val="21"/>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6A5092CD">
      <w:pPr>
        <w:pStyle w:val="21"/>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29129561">
      <w:pPr>
        <w:pStyle w:val="21"/>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15924E6B">
      <w:pPr>
        <w:pStyle w:val="21"/>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4DE9A3EE">
      <w:pPr>
        <w:pStyle w:val="21"/>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018EBD75">
      <w:pPr>
        <w:pStyle w:val="21"/>
        <w:ind w:firstLine="480"/>
        <w:rPr>
          <w:rFonts w:hint="eastAsia" w:ascii="宋体" w:hAnsi="宋体" w:eastAsia="宋体" w:cs="宋体"/>
        </w:rPr>
      </w:pPr>
      <w:r>
        <w:rPr>
          <w:rFonts w:hint="eastAsia" w:ascii="宋体" w:hAnsi="宋体" w:eastAsia="宋体" w:cs="宋体"/>
        </w:rPr>
        <w:t>6、与本投标有关的一切正式往来信函请寄：</w:t>
      </w:r>
    </w:p>
    <w:p w14:paraId="7FE67C68">
      <w:pPr>
        <w:pStyle w:val="21"/>
        <w:ind w:firstLine="480"/>
        <w:rPr>
          <w:rFonts w:hint="eastAsia" w:ascii="宋体" w:hAnsi="宋体" w:eastAsia="宋体" w:cs="宋体"/>
        </w:rPr>
      </w:pPr>
      <w:r>
        <w:rPr>
          <w:rFonts w:hint="eastAsia" w:ascii="宋体" w:hAnsi="宋体" w:eastAsia="宋体" w:cs="宋体"/>
        </w:rPr>
        <w:t xml:space="preserve">地址：                             </w:t>
      </w:r>
    </w:p>
    <w:p w14:paraId="6C5E6C23">
      <w:pPr>
        <w:pStyle w:val="21"/>
        <w:ind w:firstLine="480"/>
        <w:rPr>
          <w:rFonts w:hint="eastAsia" w:ascii="宋体" w:hAnsi="宋体" w:eastAsia="宋体" w:cs="宋体"/>
        </w:rPr>
      </w:pPr>
      <w:r>
        <w:rPr>
          <w:rFonts w:hint="eastAsia" w:ascii="宋体" w:hAnsi="宋体" w:eastAsia="宋体" w:cs="宋体"/>
        </w:rPr>
        <w:t xml:space="preserve">邮编：        </w:t>
      </w:r>
    </w:p>
    <w:p w14:paraId="4450D9C2">
      <w:pPr>
        <w:pStyle w:val="21"/>
        <w:ind w:firstLine="480"/>
        <w:rPr>
          <w:rFonts w:hint="eastAsia" w:ascii="宋体" w:hAnsi="宋体" w:eastAsia="宋体" w:cs="宋体"/>
        </w:rPr>
      </w:pPr>
      <w:r>
        <w:rPr>
          <w:rFonts w:hint="eastAsia" w:ascii="宋体" w:hAnsi="宋体" w:eastAsia="宋体" w:cs="宋体"/>
        </w:rPr>
        <w:t xml:space="preserve">电话：        传真：                   </w:t>
      </w:r>
    </w:p>
    <w:p w14:paraId="7311D39C">
      <w:pPr>
        <w:pStyle w:val="21"/>
        <w:ind w:firstLine="480"/>
        <w:rPr>
          <w:rFonts w:hint="eastAsia" w:ascii="宋体" w:hAnsi="宋体" w:eastAsia="宋体" w:cs="宋体"/>
        </w:rPr>
      </w:pPr>
      <w:r>
        <w:rPr>
          <w:rFonts w:hint="eastAsia" w:ascii="宋体" w:hAnsi="宋体" w:eastAsia="宋体" w:cs="宋体"/>
        </w:rPr>
        <w:t xml:space="preserve">投标人代表姓名：__   _____职务：          </w:t>
      </w:r>
    </w:p>
    <w:p w14:paraId="3F4800BF">
      <w:pPr>
        <w:pStyle w:val="21"/>
        <w:ind w:firstLine="480"/>
        <w:rPr>
          <w:rFonts w:hint="eastAsia" w:ascii="宋体" w:hAnsi="宋体" w:eastAsia="宋体" w:cs="宋体"/>
        </w:rPr>
      </w:pPr>
      <w:r>
        <w:rPr>
          <w:rFonts w:hint="eastAsia" w:ascii="宋体" w:hAnsi="宋体" w:eastAsia="宋体" w:cs="宋体"/>
        </w:rPr>
        <w:t xml:space="preserve">开户银行：                   </w:t>
      </w:r>
    </w:p>
    <w:p w14:paraId="001A518A">
      <w:pPr>
        <w:pStyle w:val="21"/>
        <w:ind w:firstLine="480"/>
        <w:rPr>
          <w:rFonts w:hint="eastAsia" w:ascii="宋体" w:hAnsi="宋体" w:eastAsia="宋体" w:cs="宋体"/>
        </w:rPr>
      </w:pPr>
      <w:r>
        <w:rPr>
          <w:rFonts w:hint="eastAsia" w:ascii="宋体" w:hAnsi="宋体" w:eastAsia="宋体" w:cs="宋体"/>
        </w:rPr>
        <w:t>银行帐号：</w:t>
      </w:r>
    </w:p>
    <w:p w14:paraId="137D287C">
      <w:pPr>
        <w:pStyle w:val="21"/>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2D18E0D9">
      <w:pPr>
        <w:pStyle w:val="21"/>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4ED023F8">
      <w:pPr>
        <w:pStyle w:val="21"/>
        <w:ind w:firstLine="480"/>
        <w:rPr>
          <w:rFonts w:hint="eastAsia" w:ascii="宋体" w:hAnsi="宋体" w:eastAsia="宋体" w:cs="宋体"/>
        </w:rPr>
      </w:pPr>
      <w:r>
        <w:rPr>
          <w:rFonts w:hint="eastAsia" w:ascii="宋体" w:hAnsi="宋体" w:eastAsia="宋体" w:cs="宋体"/>
        </w:rPr>
        <w:t>日期：     年      月      日</w:t>
      </w:r>
    </w:p>
    <w:p w14:paraId="2117D41A">
      <w:pPr>
        <w:rPr>
          <w:rFonts w:hint="eastAsia" w:ascii="宋体" w:hAnsi="宋体" w:eastAsia="宋体" w:cs="宋体"/>
          <w:color w:val="000000"/>
          <w:sz w:val="24"/>
          <w:szCs w:val="24"/>
        </w:rPr>
      </w:pPr>
    </w:p>
    <w:p w14:paraId="25C6F8E5">
      <w:pPr>
        <w:rPr>
          <w:rFonts w:hint="eastAsia" w:ascii="宋体" w:hAnsi="宋体" w:eastAsia="宋体" w:cs="宋体"/>
          <w:color w:val="000000"/>
          <w:sz w:val="24"/>
          <w:szCs w:val="24"/>
        </w:rPr>
      </w:pPr>
    </w:p>
    <w:p w14:paraId="1F36BC48">
      <w:pPr>
        <w:pStyle w:val="24"/>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0B8BAD57">
      <w:pPr>
        <w:pStyle w:val="20"/>
        <w:ind w:firstLine="480"/>
        <w:rPr>
          <w:rFonts w:hint="eastAsia" w:ascii="宋体" w:hAnsi="宋体" w:eastAsia="宋体" w:cs="宋体"/>
        </w:rPr>
      </w:pPr>
      <w:r>
        <w:rPr>
          <w:rFonts w:hint="eastAsia" w:ascii="宋体" w:hAnsi="宋体" w:eastAsia="宋体" w:cs="宋体"/>
        </w:rPr>
        <w:t>附件2 法定代表人授权委托书</w:t>
      </w:r>
    </w:p>
    <w:p w14:paraId="156A6DD2">
      <w:pPr>
        <w:pStyle w:val="7"/>
        <w:adjustRightInd w:val="0"/>
        <w:snapToGrid w:val="0"/>
        <w:spacing w:before="93" w:beforeLines="30" w:line="240" w:lineRule="exact"/>
        <w:jc w:val="center"/>
        <w:rPr>
          <w:rFonts w:hint="eastAsia" w:ascii="宋体" w:hAnsi="宋体" w:eastAsia="宋体" w:cs="宋体"/>
          <w:sz w:val="24"/>
        </w:rPr>
      </w:pPr>
    </w:p>
    <w:p w14:paraId="00EEF21A">
      <w:pPr>
        <w:pStyle w:val="21"/>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61F1B4E8">
      <w:pPr>
        <w:pStyle w:val="21"/>
        <w:ind w:firstLine="480"/>
        <w:rPr>
          <w:rFonts w:hint="eastAsia" w:ascii="宋体" w:hAnsi="宋体" w:eastAsia="宋体" w:cs="宋体"/>
        </w:rPr>
      </w:pPr>
      <w:r>
        <w:rPr>
          <w:rFonts w:hint="eastAsia" w:ascii="宋体" w:hAnsi="宋体" w:eastAsia="宋体" w:cs="宋体"/>
        </w:rPr>
        <w:t>全权代表无转委权。特此委托。</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43AB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37EF3BCB">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516AACEE">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75897231">
      <w:pPr>
        <w:pStyle w:val="21"/>
        <w:ind w:firstLine="480"/>
        <w:rPr>
          <w:rFonts w:hint="eastAsia" w:ascii="宋体" w:hAnsi="宋体" w:eastAsia="宋体" w:cs="宋体"/>
        </w:rPr>
      </w:pPr>
      <w:r>
        <w:rPr>
          <w:rFonts w:hint="eastAsia" w:ascii="宋体" w:hAnsi="宋体" w:eastAsia="宋体" w:cs="宋体"/>
        </w:rPr>
        <w:t>全权代表姓名：            性别：          年龄：</w:t>
      </w:r>
    </w:p>
    <w:p w14:paraId="3AD0B4B0">
      <w:pPr>
        <w:pStyle w:val="21"/>
        <w:ind w:firstLine="480"/>
        <w:rPr>
          <w:rFonts w:hint="eastAsia" w:ascii="宋体" w:hAnsi="宋体" w:eastAsia="宋体" w:cs="宋体"/>
        </w:rPr>
      </w:pPr>
      <w:r>
        <w:rPr>
          <w:rFonts w:hint="eastAsia" w:ascii="宋体" w:hAnsi="宋体" w:eastAsia="宋体" w:cs="宋体"/>
        </w:rPr>
        <w:t>单位：                    部门：          职务：</w:t>
      </w:r>
    </w:p>
    <w:p w14:paraId="6D0C832A">
      <w:pPr>
        <w:pStyle w:val="21"/>
        <w:ind w:firstLine="480"/>
        <w:rPr>
          <w:rFonts w:hint="eastAsia" w:ascii="宋体" w:hAnsi="宋体" w:eastAsia="宋体" w:cs="宋体"/>
        </w:rPr>
      </w:pPr>
      <w:r>
        <w:rPr>
          <w:rFonts w:hint="eastAsia" w:ascii="宋体" w:hAnsi="宋体" w:eastAsia="宋体" w:cs="宋体"/>
        </w:rPr>
        <w:t xml:space="preserve">法定代表人签字或盖章                          </w:t>
      </w:r>
    </w:p>
    <w:p w14:paraId="48D30831">
      <w:pPr>
        <w:pStyle w:val="21"/>
        <w:ind w:firstLine="480"/>
        <w:rPr>
          <w:rFonts w:hint="eastAsia" w:ascii="宋体" w:hAnsi="宋体" w:eastAsia="宋体" w:cs="宋体"/>
        </w:rPr>
      </w:pPr>
      <w:r>
        <w:rPr>
          <w:rFonts w:hint="eastAsia" w:ascii="宋体" w:hAnsi="宋体" w:eastAsia="宋体" w:cs="宋体"/>
        </w:rPr>
        <w:t xml:space="preserve">被授权人签字  </w:t>
      </w:r>
    </w:p>
    <w:p w14:paraId="6D4A939B">
      <w:pPr>
        <w:pStyle w:val="21"/>
        <w:ind w:firstLine="480"/>
        <w:rPr>
          <w:rFonts w:hint="eastAsia" w:ascii="宋体" w:hAnsi="宋体" w:eastAsia="宋体" w:cs="宋体"/>
        </w:rPr>
      </w:pPr>
      <w:r>
        <w:rPr>
          <w:rFonts w:hint="eastAsia" w:ascii="宋体" w:hAnsi="宋体" w:eastAsia="宋体" w:cs="宋体"/>
        </w:rPr>
        <w:t xml:space="preserve">被授权人电话：                          </w:t>
      </w:r>
    </w:p>
    <w:p w14:paraId="50B12644">
      <w:pPr>
        <w:pStyle w:val="21"/>
        <w:ind w:firstLine="480"/>
        <w:rPr>
          <w:rFonts w:hint="eastAsia" w:ascii="宋体" w:hAnsi="宋体" w:eastAsia="宋体" w:cs="宋体"/>
        </w:rPr>
      </w:pPr>
      <w:r>
        <w:rPr>
          <w:rFonts w:hint="eastAsia" w:ascii="宋体" w:hAnsi="宋体" w:eastAsia="宋体" w:cs="宋体"/>
        </w:rPr>
        <w:t xml:space="preserve">投标人名称（公章）                       </w:t>
      </w:r>
    </w:p>
    <w:p w14:paraId="0C2BDA13">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16F8C19">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1EF21DE0">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A4D68FD">
      <w:pPr>
        <w:spacing w:line="240" w:lineRule="exact"/>
        <w:jc w:val="center"/>
        <w:rPr>
          <w:rFonts w:hint="eastAsia" w:ascii="宋体" w:hAnsi="宋体" w:eastAsia="宋体" w:cs="宋体"/>
          <w:b/>
          <w:bCs/>
          <w:sz w:val="36"/>
          <w:szCs w:val="20"/>
        </w:rPr>
      </w:pPr>
    </w:p>
    <w:p w14:paraId="204277F8">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1CF4F42E">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366DDF8F">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6144BB67">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058ECF8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7E55F8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1DC449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7BAB232">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171B78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81A1FD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B2E5FC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993612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6AC68D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D73DC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E538AF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E0D860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434268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3368959">
      <w:pPr>
        <w:spacing w:line="360" w:lineRule="auto"/>
        <w:ind w:firstLine="480" w:firstLineChars="200"/>
        <w:rPr>
          <w:rFonts w:hint="eastAsia" w:ascii="宋体" w:hAnsi="宋体" w:eastAsia="宋体" w:cs="宋体"/>
          <w:sz w:val="24"/>
          <w:szCs w:val="20"/>
          <w:u w:val="single"/>
        </w:rPr>
      </w:pPr>
    </w:p>
    <w:p w14:paraId="61B578C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78D8218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27BBD3CA">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65A0FB55">
      <w:pPr>
        <w:pStyle w:val="20"/>
        <w:ind w:left="0" w:leftChars="0" w:firstLine="480" w:firstLineChars="200"/>
        <w:rPr>
          <w:rFonts w:hint="eastAsia" w:ascii="宋体" w:hAnsi="宋体" w:eastAsia="宋体" w:cs="宋体"/>
          <w:b w:val="0"/>
          <w:bCs w:val="0"/>
          <w:highlight w:val="none"/>
        </w:rPr>
      </w:pPr>
      <w:r>
        <w:rPr>
          <w:rFonts w:hint="eastAsia" w:ascii="宋体" w:hAnsi="宋体" w:eastAsia="宋体" w:cs="宋体"/>
          <w:b w:val="0"/>
          <w:bCs w:val="0"/>
          <w:highlight w:val="none"/>
        </w:rPr>
        <w:t>附件</w:t>
      </w:r>
      <w:r>
        <w:rPr>
          <w:rFonts w:hint="eastAsia" w:ascii="宋体" w:hAnsi="宋体" w:eastAsia="宋体" w:cs="宋体"/>
          <w:b w:val="0"/>
          <w:bCs w:val="0"/>
          <w:highlight w:val="none"/>
          <w:lang w:val="en-US" w:eastAsia="zh-CN"/>
        </w:rPr>
        <w:t>4</w:t>
      </w:r>
      <w:r>
        <w:rPr>
          <w:rFonts w:hint="eastAsia" w:ascii="宋体" w:hAnsi="宋体" w:eastAsia="宋体" w:cs="宋体"/>
          <w:b w:val="0"/>
          <w:bCs w:val="0"/>
          <w:highlight w:val="none"/>
        </w:rPr>
        <w:t xml:space="preserve"> 技术规格偏离表</w:t>
      </w:r>
    </w:p>
    <w:p w14:paraId="1DEBF7AF">
      <w:pPr>
        <w:pStyle w:val="21"/>
        <w:ind w:firstLine="480"/>
        <w:rPr>
          <w:rFonts w:hint="eastAsia" w:ascii="宋体" w:hAnsi="宋体" w:eastAsia="宋体" w:cs="宋体"/>
        </w:rPr>
      </w:pPr>
      <w:r>
        <w:rPr>
          <w:rFonts w:hint="eastAsia" w:ascii="宋体" w:hAnsi="宋体" w:eastAsia="宋体" w:cs="宋体"/>
        </w:rPr>
        <w:t xml:space="preserve">项目名称：                                                           </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4"/>
        <w:gridCol w:w="2474"/>
        <w:gridCol w:w="1649"/>
      </w:tblGrid>
      <w:tr w14:paraId="74A1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43EC0F44">
            <w:pPr>
              <w:pStyle w:val="27"/>
              <w:rPr>
                <w:rFonts w:hint="eastAsia" w:ascii="宋体" w:hAnsi="宋体" w:eastAsia="宋体" w:cs="宋体"/>
              </w:rPr>
            </w:pPr>
            <w:r>
              <w:rPr>
                <w:rFonts w:hint="eastAsia" w:ascii="宋体" w:hAnsi="宋体" w:eastAsia="宋体" w:cs="宋体"/>
              </w:rPr>
              <w:t>序号</w:t>
            </w:r>
          </w:p>
        </w:tc>
        <w:tc>
          <w:tcPr>
            <w:tcW w:w="1903" w:type="pct"/>
            <w:vAlign w:val="center"/>
          </w:tcPr>
          <w:p w14:paraId="1D62D005">
            <w:pPr>
              <w:pStyle w:val="27"/>
              <w:rPr>
                <w:rFonts w:hint="eastAsia" w:ascii="宋体" w:hAnsi="宋体" w:eastAsia="宋体" w:cs="宋体"/>
              </w:rPr>
            </w:pPr>
            <w:r>
              <w:rPr>
                <w:rFonts w:hint="eastAsia" w:ascii="宋体" w:hAnsi="宋体" w:eastAsia="宋体" w:cs="宋体"/>
              </w:rPr>
              <w:t>招标要求</w:t>
            </w:r>
          </w:p>
        </w:tc>
        <w:tc>
          <w:tcPr>
            <w:tcW w:w="1332" w:type="pct"/>
            <w:vAlign w:val="center"/>
          </w:tcPr>
          <w:p w14:paraId="00AC2805">
            <w:pPr>
              <w:pStyle w:val="27"/>
              <w:rPr>
                <w:rFonts w:hint="eastAsia" w:ascii="宋体" w:hAnsi="宋体" w:eastAsia="宋体" w:cs="宋体"/>
              </w:rPr>
            </w:pPr>
            <w:r>
              <w:rPr>
                <w:rFonts w:hint="eastAsia" w:ascii="宋体" w:hAnsi="宋体" w:eastAsia="宋体" w:cs="宋体"/>
              </w:rPr>
              <w:t>响应规格</w:t>
            </w:r>
          </w:p>
        </w:tc>
        <w:tc>
          <w:tcPr>
            <w:tcW w:w="888" w:type="pct"/>
            <w:vAlign w:val="center"/>
          </w:tcPr>
          <w:p w14:paraId="21102F87">
            <w:pPr>
              <w:pStyle w:val="27"/>
              <w:rPr>
                <w:rFonts w:hint="eastAsia" w:ascii="宋体" w:hAnsi="宋体" w:eastAsia="宋体" w:cs="宋体"/>
              </w:rPr>
            </w:pPr>
            <w:r>
              <w:rPr>
                <w:rFonts w:hint="eastAsia" w:ascii="宋体" w:hAnsi="宋体" w:eastAsia="宋体" w:cs="宋体"/>
              </w:rPr>
              <w:t>是否偏离</w:t>
            </w:r>
          </w:p>
        </w:tc>
      </w:tr>
      <w:tr w14:paraId="08D6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4FF2AC24">
            <w:pPr>
              <w:pStyle w:val="27"/>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1</w:t>
            </w:r>
          </w:p>
        </w:tc>
        <w:tc>
          <w:tcPr>
            <w:tcW w:w="1903" w:type="pct"/>
            <w:vAlign w:val="center"/>
          </w:tcPr>
          <w:p w14:paraId="6AAF5CBC">
            <w:pPr>
              <w:pStyle w:val="27"/>
              <w:jc w:val="center"/>
              <w:rPr>
                <w:rFonts w:hint="default" w:ascii="宋体" w:hAnsi="宋体" w:eastAsia="宋体" w:cs="宋体"/>
                <w:b w:val="0"/>
                <w:bCs/>
                <w:lang w:val="en-US" w:eastAsia="zh-CN"/>
              </w:rPr>
            </w:pPr>
            <w:r>
              <w:rPr>
                <w:rFonts w:hint="eastAsia" w:ascii="宋体" w:hAnsi="宋体" w:eastAsia="宋体" w:cs="宋体"/>
                <w:b w:val="0"/>
                <w:bCs/>
                <w:lang w:val="en-US" w:eastAsia="zh-CN"/>
              </w:rPr>
              <w:t>满足技术标书中</w:t>
            </w:r>
            <w:r>
              <w:rPr>
                <w:rFonts w:hint="eastAsia" w:ascii="宋体" w:hAnsi="宋体" w:eastAsia="宋体" w:cs="宋体"/>
                <w:b w:val="0"/>
                <w:bCs/>
              </w:rPr>
              <w:t>通用技术</w:t>
            </w:r>
            <w:r>
              <w:rPr>
                <w:rFonts w:hint="eastAsia" w:ascii="宋体" w:hAnsi="宋体" w:eastAsia="宋体" w:cs="宋体"/>
                <w:b w:val="0"/>
                <w:bCs/>
                <w:lang w:val="en-US" w:eastAsia="zh-CN"/>
              </w:rPr>
              <w:t>要求</w:t>
            </w:r>
          </w:p>
        </w:tc>
        <w:tc>
          <w:tcPr>
            <w:tcW w:w="1332" w:type="pct"/>
            <w:vAlign w:val="center"/>
          </w:tcPr>
          <w:p w14:paraId="3EC588FA">
            <w:pPr>
              <w:pStyle w:val="27"/>
              <w:jc w:val="center"/>
              <w:rPr>
                <w:rFonts w:hint="eastAsia" w:ascii="宋体" w:hAnsi="宋体" w:eastAsia="宋体" w:cs="宋体"/>
              </w:rPr>
            </w:pPr>
          </w:p>
        </w:tc>
        <w:tc>
          <w:tcPr>
            <w:tcW w:w="888" w:type="pct"/>
            <w:vAlign w:val="center"/>
          </w:tcPr>
          <w:p w14:paraId="4634F3C7">
            <w:pPr>
              <w:pStyle w:val="27"/>
              <w:jc w:val="center"/>
              <w:rPr>
                <w:rFonts w:hint="eastAsia" w:ascii="宋体" w:hAnsi="宋体" w:eastAsia="宋体" w:cs="宋体"/>
              </w:rPr>
            </w:pPr>
          </w:p>
        </w:tc>
      </w:tr>
      <w:tr w14:paraId="252E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2BF95D2E">
            <w:pPr>
              <w:pStyle w:val="27"/>
              <w:jc w:val="center"/>
              <w:rPr>
                <w:rFonts w:hint="eastAsia" w:ascii="宋体" w:hAnsi="宋体" w:eastAsia="宋体" w:cs="宋体"/>
                <w:b w:val="0"/>
                <w:bCs/>
                <w:lang w:val="en-US" w:eastAsia="zh-CN"/>
              </w:rPr>
            </w:pPr>
            <w:r>
              <w:rPr>
                <w:rFonts w:hint="eastAsia" w:ascii="宋体" w:hAnsi="宋体" w:eastAsia="宋体" w:cs="宋体"/>
                <w:b w:val="0"/>
                <w:bCs/>
                <w:lang w:val="en-US" w:eastAsia="zh-CN"/>
              </w:rPr>
              <w:t>2</w:t>
            </w:r>
          </w:p>
        </w:tc>
        <w:tc>
          <w:tcPr>
            <w:tcW w:w="1903" w:type="pct"/>
            <w:vAlign w:val="center"/>
          </w:tcPr>
          <w:p w14:paraId="28333EC9">
            <w:pPr>
              <w:pStyle w:val="27"/>
              <w:jc w:val="center"/>
              <w:rPr>
                <w:rFonts w:hint="eastAsia" w:ascii="宋体" w:hAnsi="宋体" w:eastAsia="宋体" w:cs="宋体"/>
                <w:b w:val="0"/>
                <w:bCs/>
              </w:rPr>
            </w:pPr>
            <w:r>
              <w:rPr>
                <w:rFonts w:hint="eastAsia" w:ascii="宋体" w:hAnsi="宋体" w:eastAsia="宋体" w:cs="宋体"/>
                <w:b w:val="0"/>
                <w:bCs/>
                <w:lang w:val="en-US" w:eastAsia="zh-CN"/>
              </w:rPr>
              <w:t>满足技术标书中专用技术要求</w:t>
            </w:r>
          </w:p>
        </w:tc>
        <w:tc>
          <w:tcPr>
            <w:tcW w:w="1332" w:type="pct"/>
            <w:vAlign w:val="center"/>
          </w:tcPr>
          <w:p w14:paraId="79D69CDB">
            <w:pPr>
              <w:pStyle w:val="27"/>
              <w:jc w:val="center"/>
              <w:rPr>
                <w:rFonts w:hint="eastAsia" w:ascii="宋体" w:hAnsi="宋体" w:eastAsia="宋体" w:cs="宋体"/>
              </w:rPr>
            </w:pPr>
          </w:p>
        </w:tc>
        <w:tc>
          <w:tcPr>
            <w:tcW w:w="888" w:type="pct"/>
            <w:vAlign w:val="center"/>
          </w:tcPr>
          <w:p w14:paraId="5FFAFE65">
            <w:pPr>
              <w:pStyle w:val="27"/>
              <w:jc w:val="center"/>
              <w:rPr>
                <w:rFonts w:hint="eastAsia" w:ascii="宋体" w:hAnsi="宋体" w:eastAsia="宋体" w:cs="宋体"/>
              </w:rPr>
            </w:pPr>
          </w:p>
        </w:tc>
      </w:tr>
      <w:tr w14:paraId="12F5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15F72FBD">
            <w:pPr>
              <w:pStyle w:val="27"/>
              <w:jc w:val="center"/>
              <w:rPr>
                <w:rFonts w:hint="eastAsia" w:ascii="宋体" w:hAnsi="宋体" w:eastAsia="宋体" w:cs="宋体"/>
              </w:rPr>
            </w:pPr>
          </w:p>
        </w:tc>
        <w:tc>
          <w:tcPr>
            <w:tcW w:w="1903" w:type="pct"/>
            <w:vAlign w:val="center"/>
          </w:tcPr>
          <w:p w14:paraId="5069EBA9">
            <w:pPr>
              <w:pStyle w:val="27"/>
              <w:jc w:val="center"/>
              <w:rPr>
                <w:rFonts w:hint="eastAsia" w:ascii="宋体" w:hAnsi="宋体" w:eastAsia="宋体" w:cs="宋体"/>
              </w:rPr>
            </w:pPr>
          </w:p>
        </w:tc>
        <w:tc>
          <w:tcPr>
            <w:tcW w:w="1332" w:type="pct"/>
            <w:vAlign w:val="center"/>
          </w:tcPr>
          <w:p w14:paraId="7EBF835B">
            <w:pPr>
              <w:pStyle w:val="27"/>
              <w:jc w:val="center"/>
              <w:rPr>
                <w:rFonts w:hint="eastAsia" w:ascii="宋体" w:hAnsi="宋体" w:eastAsia="宋体" w:cs="宋体"/>
              </w:rPr>
            </w:pPr>
          </w:p>
        </w:tc>
        <w:tc>
          <w:tcPr>
            <w:tcW w:w="888" w:type="pct"/>
            <w:vAlign w:val="center"/>
          </w:tcPr>
          <w:p w14:paraId="706C7402">
            <w:pPr>
              <w:pStyle w:val="27"/>
              <w:jc w:val="center"/>
              <w:rPr>
                <w:rFonts w:hint="eastAsia" w:ascii="宋体" w:hAnsi="宋体" w:eastAsia="宋体" w:cs="宋体"/>
              </w:rPr>
            </w:pPr>
          </w:p>
        </w:tc>
      </w:tr>
      <w:tr w14:paraId="2608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875" w:type="pct"/>
          </w:tcPr>
          <w:p w14:paraId="521E5F60">
            <w:pPr>
              <w:pStyle w:val="27"/>
              <w:rPr>
                <w:rFonts w:hint="eastAsia" w:ascii="宋体" w:hAnsi="宋体" w:eastAsia="宋体" w:cs="宋体"/>
                <w:sz w:val="24"/>
              </w:rPr>
            </w:pPr>
          </w:p>
        </w:tc>
        <w:tc>
          <w:tcPr>
            <w:tcW w:w="1903" w:type="pct"/>
          </w:tcPr>
          <w:p w14:paraId="00C64E46">
            <w:pPr>
              <w:pStyle w:val="27"/>
              <w:rPr>
                <w:rFonts w:hint="eastAsia" w:ascii="宋体" w:hAnsi="宋体" w:eastAsia="宋体" w:cs="宋体"/>
                <w:sz w:val="24"/>
              </w:rPr>
            </w:pPr>
          </w:p>
        </w:tc>
        <w:tc>
          <w:tcPr>
            <w:tcW w:w="1332" w:type="pct"/>
          </w:tcPr>
          <w:p w14:paraId="65FFBF8D">
            <w:pPr>
              <w:pStyle w:val="27"/>
              <w:rPr>
                <w:rFonts w:hint="eastAsia" w:ascii="宋体" w:hAnsi="宋体" w:eastAsia="宋体" w:cs="宋体"/>
                <w:sz w:val="24"/>
              </w:rPr>
            </w:pPr>
          </w:p>
        </w:tc>
        <w:tc>
          <w:tcPr>
            <w:tcW w:w="888" w:type="pct"/>
          </w:tcPr>
          <w:p w14:paraId="23D22C8F">
            <w:pPr>
              <w:pStyle w:val="27"/>
              <w:rPr>
                <w:rFonts w:hint="eastAsia" w:ascii="宋体" w:hAnsi="宋体" w:eastAsia="宋体" w:cs="宋体"/>
                <w:sz w:val="24"/>
              </w:rPr>
            </w:pPr>
          </w:p>
        </w:tc>
      </w:tr>
      <w:tr w14:paraId="196A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342C3AA5">
            <w:pPr>
              <w:pStyle w:val="27"/>
              <w:rPr>
                <w:rFonts w:hint="eastAsia" w:ascii="宋体" w:hAnsi="宋体" w:eastAsia="宋体" w:cs="宋体"/>
                <w:sz w:val="24"/>
              </w:rPr>
            </w:pPr>
          </w:p>
        </w:tc>
        <w:tc>
          <w:tcPr>
            <w:tcW w:w="1903" w:type="pct"/>
          </w:tcPr>
          <w:p w14:paraId="4AE4BA47">
            <w:pPr>
              <w:pStyle w:val="27"/>
              <w:rPr>
                <w:rFonts w:hint="eastAsia" w:ascii="宋体" w:hAnsi="宋体" w:eastAsia="宋体" w:cs="宋体"/>
                <w:sz w:val="24"/>
              </w:rPr>
            </w:pPr>
          </w:p>
        </w:tc>
        <w:tc>
          <w:tcPr>
            <w:tcW w:w="1332" w:type="pct"/>
          </w:tcPr>
          <w:p w14:paraId="2F159032">
            <w:pPr>
              <w:pStyle w:val="27"/>
              <w:rPr>
                <w:rFonts w:hint="eastAsia" w:ascii="宋体" w:hAnsi="宋体" w:eastAsia="宋体" w:cs="宋体"/>
                <w:sz w:val="24"/>
              </w:rPr>
            </w:pPr>
          </w:p>
        </w:tc>
        <w:tc>
          <w:tcPr>
            <w:tcW w:w="888" w:type="pct"/>
          </w:tcPr>
          <w:p w14:paraId="288A3F00">
            <w:pPr>
              <w:pStyle w:val="27"/>
              <w:rPr>
                <w:rFonts w:hint="eastAsia" w:ascii="宋体" w:hAnsi="宋体" w:eastAsia="宋体" w:cs="宋体"/>
                <w:sz w:val="24"/>
              </w:rPr>
            </w:pPr>
          </w:p>
        </w:tc>
      </w:tr>
      <w:tr w14:paraId="61DF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6D7AF64A">
            <w:pPr>
              <w:pStyle w:val="27"/>
              <w:rPr>
                <w:rFonts w:hint="eastAsia" w:ascii="宋体" w:hAnsi="宋体" w:eastAsia="宋体" w:cs="宋体"/>
                <w:sz w:val="24"/>
              </w:rPr>
            </w:pPr>
          </w:p>
        </w:tc>
        <w:tc>
          <w:tcPr>
            <w:tcW w:w="1903" w:type="pct"/>
          </w:tcPr>
          <w:p w14:paraId="7BE9897A">
            <w:pPr>
              <w:pStyle w:val="27"/>
              <w:rPr>
                <w:rFonts w:hint="eastAsia" w:ascii="宋体" w:hAnsi="宋体" w:eastAsia="宋体" w:cs="宋体"/>
                <w:sz w:val="24"/>
              </w:rPr>
            </w:pPr>
          </w:p>
        </w:tc>
        <w:tc>
          <w:tcPr>
            <w:tcW w:w="1332" w:type="pct"/>
          </w:tcPr>
          <w:p w14:paraId="456AA1C2">
            <w:pPr>
              <w:pStyle w:val="27"/>
              <w:rPr>
                <w:rFonts w:hint="eastAsia" w:ascii="宋体" w:hAnsi="宋体" w:eastAsia="宋体" w:cs="宋体"/>
                <w:sz w:val="24"/>
              </w:rPr>
            </w:pPr>
          </w:p>
        </w:tc>
        <w:tc>
          <w:tcPr>
            <w:tcW w:w="888" w:type="pct"/>
          </w:tcPr>
          <w:p w14:paraId="0E777D07">
            <w:pPr>
              <w:pStyle w:val="27"/>
              <w:rPr>
                <w:rFonts w:hint="eastAsia" w:ascii="宋体" w:hAnsi="宋体" w:eastAsia="宋体" w:cs="宋体"/>
                <w:sz w:val="24"/>
              </w:rPr>
            </w:pPr>
          </w:p>
        </w:tc>
      </w:tr>
      <w:tr w14:paraId="52E5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43ECE232">
            <w:pPr>
              <w:pStyle w:val="27"/>
              <w:rPr>
                <w:rFonts w:hint="eastAsia" w:ascii="宋体" w:hAnsi="宋体" w:eastAsia="宋体" w:cs="宋体"/>
                <w:sz w:val="24"/>
              </w:rPr>
            </w:pPr>
          </w:p>
        </w:tc>
        <w:tc>
          <w:tcPr>
            <w:tcW w:w="1903" w:type="pct"/>
          </w:tcPr>
          <w:p w14:paraId="0E1AA923">
            <w:pPr>
              <w:pStyle w:val="27"/>
              <w:rPr>
                <w:rFonts w:hint="eastAsia" w:ascii="宋体" w:hAnsi="宋体" w:eastAsia="宋体" w:cs="宋体"/>
                <w:sz w:val="24"/>
              </w:rPr>
            </w:pPr>
          </w:p>
        </w:tc>
        <w:tc>
          <w:tcPr>
            <w:tcW w:w="1332" w:type="pct"/>
          </w:tcPr>
          <w:p w14:paraId="2242A96E">
            <w:pPr>
              <w:pStyle w:val="27"/>
              <w:rPr>
                <w:rFonts w:hint="eastAsia" w:ascii="宋体" w:hAnsi="宋体" w:eastAsia="宋体" w:cs="宋体"/>
                <w:sz w:val="24"/>
              </w:rPr>
            </w:pPr>
          </w:p>
        </w:tc>
        <w:tc>
          <w:tcPr>
            <w:tcW w:w="888" w:type="pct"/>
          </w:tcPr>
          <w:p w14:paraId="56A89B3A">
            <w:pPr>
              <w:pStyle w:val="27"/>
              <w:rPr>
                <w:rFonts w:hint="eastAsia" w:ascii="宋体" w:hAnsi="宋体" w:eastAsia="宋体" w:cs="宋体"/>
                <w:sz w:val="24"/>
              </w:rPr>
            </w:pPr>
          </w:p>
        </w:tc>
      </w:tr>
      <w:tr w14:paraId="4AF8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77437819">
            <w:pPr>
              <w:pStyle w:val="27"/>
              <w:rPr>
                <w:rFonts w:hint="eastAsia" w:ascii="宋体" w:hAnsi="宋体" w:eastAsia="宋体" w:cs="宋体"/>
                <w:sz w:val="24"/>
              </w:rPr>
            </w:pPr>
          </w:p>
        </w:tc>
        <w:tc>
          <w:tcPr>
            <w:tcW w:w="1903" w:type="pct"/>
          </w:tcPr>
          <w:p w14:paraId="49B76722">
            <w:pPr>
              <w:pStyle w:val="27"/>
              <w:rPr>
                <w:rFonts w:hint="eastAsia" w:ascii="宋体" w:hAnsi="宋体" w:eastAsia="宋体" w:cs="宋体"/>
                <w:sz w:val="24"/>
              </w:rPr>
            </w:pPr>
          </w:p>
        </w:tc>
        <w:tc>
          <w:tcPr>
            <w:tcW w:w="1332" w:type="pct"/>
          </w:tcPr>
          <w:p w14:paraId="762ADCAD">
            <w:pPr>
              <w:pStyle w:val="27"/>
              <w:rPr>
                <w:rFonts w:hint="eastAsia" w:ascii="宋体" w:hAnsi="宋体" w:eastAsia="宋体" w:cs="宋体"/>
                <w:sz w:val="24"/>
              </w:rPr>
            </w:pPr>
          </w:p>
        </w:tc>
        <w:tc>
          <w:tcPr>
            <w:tcW w:w="888" w:type="pct"/>
          </w:tcPr>
          <w:p w14:paraId="2E7BFF8A">
            <w:pPr>
              <w:pStyle w:val="27"/>
              <w:rPr>
                <w:rFonts w:hint="eastAsia" w:ascii="宋体" w:hAnsi="宋体" w:eastAsia="宋体" w:cs="宋体"/>
                <w:sz w:val="24"/>
              </w:rPr>
            </w:pPr>
          </w:p>
        </w:tc>
      </w:tr>
      <w:tr w14:paraId="13AC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B44748F">
            <w:pPr>
              <w:pStyle w:val="27"/>
              <w:rPr>
                <w:rFonts w:hint="eastAsia" w:ascii="宋体" w:hAnsi="宋体" w:eastAsia="宋体" w:cs="宋体"/>
                <w:sz w:val="24"/>
              </w:rPr>
            </w:pPr>
          </w:p>
        </w:tc>
        <w:tc>
          <w:tcPr>
            <w:tcW w:w="1903" w:type="pct"/>
          </w:tcPr>
          <w:p w14:paraId="6899ECFD">
            <w:pPr>
              <w:pStyle w:val="27"/>
              <w:rPr>
                <w:rFonts w:hint="eastAsia" w:ascii="宋体" w:hAnsi="宋体" w:eastAsia="宋体" w:cs="宋体"/>
                <w:sz w:val="24"/>
              </w:rPr>
            </w:pPr>
          </w:p>
        </w:tc>
        <w:tc>
          <w:tcPr>
            <w:tcW w:w="1332" w:type="pct"/>
          </w:tcPr>
          <w:p w14:paraId="42D7CA72">
            <w:pPr>
              <w:pStyle w:val="27"/>
              <w:rPr>
                <w:rFonts w:hint="eastAsia" w:ascii="宋体" w:hAnsi="宋体" w:eastAsia="宋体" w:cs="宋体"/>
                <w:sz w:val="24"/>
              </w:rPr>
            </w:pPr>
          </w:p>
        </w:tc>
        <w:tc>
          <w:tcPr>
            <w:tcW w:w="888" w:type="pct"/>
          </w:tcPr>
          <w:p w14:paraId="74F8572A">
            <w:pPr>
              <w:pStyle w:val="27"/>
              <w:rPr>
                <w:rFonts w:hint="eastAsia" w:ascii="宋体" w:hAnsi="宋体" w:eastAsia="宋体" w:cs="宋体"/>
                <w:sz w:val="24"/>
              </w:rPr>
            </w:pPr>
          </w:p>
        </w:tc>
      </w:tr>
      <w:tr w14:paraId="4DF1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0D248820">
            <w:pPr>
              <w:pStyle w:val="27"/>
              <w:rPr>
                <w:rFonts w:hint="eastAsia" w:ascii="宋体" w:hAnsi="宋体" w:eastAsia="宋体" w:cs="宋体"/>
                <w:sz w:val="24"/>
              </w:rPr>
            </w:pPr>
          </w:p>
        </w:tc>
        <w:tc>
          <w:tcPr>
            <w:tcW w:w="1903" w:type="pct"/>
          </w:tcPr>
          <w:p w14:paraId="46653EBF">
            <w:pPr>
              <w:pStyle w:val="27"/>
              <w:rPr>
                <w:rFonts w:hint="eastAsia" w:ascii="宋体" w:hAnsi="宋体" w:eastAsia="宋体" w:cs="宋体"/>
                <w:sz w:val="24"/>
              </w:rPr>
            </w:pPr>
          </w:p>
        </w:tc>
        <w:tc>
          <w:tcPr>
            <w:tcW w:w="1332" w:type="pct"/>
          </w:tcPr>
          <w:p w14:paraId="4660838D">
            <w:pPr>
              <w:pStyle w:val="27"/>
              <w:rPr>
                <w:rFonts w:hint="eastAsia" w:ascii="宋体" w:hAnsi="宋体" w:eastAsia="宋体" w:cs="宋体"/>
                <w:sz w:val="24"/>
              </w:rPr>
            </w:pPr>
          </w:p>
        </w:tc>
        <w:tc>
          <w:tcPr>
            <w:tcW w:w="888" w:type="pct"/>
          </w:tcPr>
          <w:p w14:paraId="319B05D0">
            <w:pPr>
              <w:pStyle w:val="27"/>
              <w:rPr>
                <w:rFonts w:hint="eastAsia" w:ascii="宋体" w:hAnsi="宋体" w:eastAsia="宋体" w:cs="宋体"/>
                <w:sz w:val="24"/>
              </w:rPr>
            </w:pPr>
          </w:p>
        </w:tc>
      </w:tr>
      <w:tr w14:paraId="0B58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60154420">
            <w:pPr>
              <w:pStyle w:val="27"/>
              <w:rPr>
                <w:rFonts w:hint="eastAsia" w:ascii="宋体" w:hAnsi="宋体" w:eastAsia="宋体" w:cs="宋体"/>
                <w:sz w:val="24"/>
              </w:rPr>
            </w:pPr>
          </w:p>
        </w:tc>
        <w:tc>
          <w:tcPr>
            <w:tcW w:w="1903" w:type="pct"/>
          </w:tcPr>
          <w:p w14:paraId="797EEC08">
            <w:pPr>
              <w:pStyle w:val="27"/>
              <w:rPr>
                <w:rFonts w:hint="eastAsia" w:ascii="宋体" w:hAnsi="宋体" w:eastAsia="宋体" w:cs="宋体"/>
                <w:sz w:val="24"/>
              </w:rPr>
            </w:pPr>
          </w:p>
        </w:tc>
        <w:tc>
          <w:tcPr>
            <w:tcW w:w="1332" w:type="pct"/>
          </w:tcPr>
          <w:p w14:paraId="4BA7A7CB">
            <w:pPr>
              <w:pStyle w:val="27"/>
              <w:rPr>
                <w:rFonts w:hint="eastAsia" w:ascii="宋体" w:hAnsi="宋体" w:eastAsia="宋体" w:cs="宋体"/>
                <w:sz w:val="24"/>
              </w:rPr>
            </w:pPr>
          </w:p>
        </w:tc>
        <w:tc>
          <w:tcPr>
            <w:tcW w:w="888" w:type="pct"/>
          </w:tcPr>
          <w:p w14:paraId="10EEF3CC">
            <w:pPr>
              <w:pStyle w:val="27"/>
              <w:rPr>
                <w:rFonts w:hint="eastAsia" w:ascii="宋体" w:hAnsi="宋体" w:eastAsia="宋体" w:cs="宋体"/>
                <w:sz w:val="24"/>
              </w:rPr>
            </w:pPr>
          </w:p>
        </w:tc>
      </w:tr>
      <w:tr w14:paraId="00CB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591012D3">
            <w:pPr>
              <w:pStyle w:val="27"/>
              <w:rPr>
                <w:rFonts w:hint="eastAsia" w:ascii="宋体" w:hAnsi="宋体" w:eastAsia="宋体" w:cs="宋体"/>
                <w:sz w:val="24"/>
              </w:rPr>
            </w:pPr>
          </w:p>
        </w:tc>
        <w:tc>
          <w:tcPr>
            <w:tcW w:w="1903" w:type="pct"/>
          </w:tcPr>
          <w:p w14:paraId="1FD822E7">
            <w:pPr>
              <w:pStyle w:val="27"/>
              <w:rPr>
                <w:rFonts w:hint="eastAsia" w:ascii="宋体" w:hAnsi="宋体" w:eastAsia="宋体" w:cs="宋体"/>
                <w:sz w:val="24"/>
              </w:rPr>
            </w:pPr>
          </w:p>
        </w:tc>
        <w:tc>
          <w:tcPr>
            <w:tcW w:w="1332" w:type="pct"/>
          </w:tcPr>
          <w:p w14:paraId="50B08BEE">
            <w:pPr>
              <w:pStyle w:val="27"/>
              <w:rPr>
                <w:rFonts w:hint="eastAsia" w:ascii="宋体" w:hAnsi="宋体" w:eastAsia="宋体" w:cs="宋体"/>
                <w:sz w:val="24"/>
              </w:rPr>
            </w:pPr>
          </w:p>
        </w:tc>
        <w:tc>
          <w:tcPr>
            <w:tcW w:w="888" w:type="pct"/>
          </w:tcPr>
          <w:p w14:paraId="425AA4E9">
            <w:pPr>
              <w:pStyle w:val="27"/>
              <w:rPr>
                <w:rFonts w:hint="eastAsia" w:ascii="宋体" w:hAnsi="宋体" w:eastAsia="宋体" w:cs="宋体"/>
                <w:sz w:val="24"/>
              </w:rPr>
            </w:pPr>
          </w:p>
        </w:tc>
      </w:tr>
      <w:tr w14:paraId="6C72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C9A9802">
            <w:pPr>
              <w:pStyle w:val="27"/>
              <w:rPr>
                <w:rFonts w:hint="eastAsia" w:ascii="宋体" w:hAnsi="宋体" w:eastAsia="宋体" w:cs="宋体"/>
                <w:sz w:val="24"/>
              </w:rPr>
            </w:pPr>
          </w:p>
        </w:tc>
        <w:tc>
          <w:tcPr>
            <w:tcW w:w="1903" w:type="pct"/>
          </w:tcPr>
          <w:p w14:paraId="7C44FC29">
            <w:pPr>
              <w:pStyle w:val="27"/>
              <w:rPr>
                <w:rFonts w:hint="eastAsia" w:ascii="宋体" w:hAnsi="宋体" w:eastAsia="宋体" w:cs="宋体"/>
                <w:sz w:val="24"/>
              </w:rPr>
            </w:pPr>
          </w:p>
        </w:tc>
        <w:tc>
          <w:tcPr>
            <w:tcW w:w="1332" w:type="pct"/>
          </w:tcPr>
          <w:p w14:paraId="368D20DE">
            <w:pPr>
              <w:pStyle w:val="27"/>
              <w:rPr>
                <w:rFonts w:hint="eastAsia" w:ascii="宋体" w:hAnsi="宋体" w:eastAsia="宋体" w:cs="宋体"/>
                <w:sz w:val="24"/>
              </w:rPr>
            </w:pPr>
          </w:p>
        </w:tc>
        <w:tc>
          <w:tcPr>
            <w:tcW w:w="888" w:type="pct"/>
          </w:tcPr>
          <w:p w14:paraId="3AB625F8">
            <w:pPr>
              <w:pStyle w:val="27"/>
              <w:rPr>
                <w:rFonts w:hint="eastAsia" w:ascii="宋体" w:hAnsi="宋体" w:eastAsia="宋体" w:cs="宋体"/>
                <w:sz w:val="24"/>
              </w:rPr>
            </w:pPr>
          </w:p>
        </w:tc>
      </w:tr>
      <w:tr w14:paraId="74D6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6773B4BD">
            <w:pPr>
              <w:pStyle w:val="27"/>
              <w:rPr>
                <w:rFonts w:hint="eastAsia" w:ascii="宋体" w:hAnsi="宋体" w:eastAsia="宋体" w:cs="宋体"/>
                <w:sz w:val="24"/>
              </w:rPr>
            </w:pPr>
          </w:p>
        </w:tc>
        <w:tc>
          <w:tcPr>
            <w:tcW w:w="1903" w:type="pct"/>
          </w:tcPr>
          <w:p w14:paraId="1D59D9E5">
            <w:pPr>
              <w:pStyle w:val="27"/>
              <w:rPr>
                <w:rFonts w:hint="eastAsia" w:ascii="宋体" w:hAnsi="宋体" w:eastAsia="宋体" w:cs="宋体"/>
                <w:sz w:val="24"/>
              </w:rPr>
            </w:pPr>
          </w:p>
        </w:tc>
        <w:tc>
          <w:tcPr>
            <w:tcW w:w="1332" w:type="pct"/>
          </w:tcPr>
          <w:p w14:paraId="3E0812DA">
            <w:pPr>
              <w:pStyle w:val="27"/>
              <w:rPr>
                <w:rFonts w:hint="eastAsia" w:ascii="宋体" w:hAnsi="宋体" w:eastAsia="宋体" w:cs="宋体"/>
                <w:sz w:val="24"/>
              </w:rPr>
            </w:pPr>
          </w:p>
        </w:tc>
        <w:tc>
          <w:tcPr>
            <w:tcW w:w="888" w:type="pct"/>
          </w:tcPr>
          <w:p w14:paraId="4EEA246E">
            <w:pPr>
              <w:pStyle w:val="27"/>
              <w:rPr>
                <w:rFonts w:hint="eastAsia" w:ascii="宋体" w:hAnsi="宋体" w:eastAsia="宋体" w:cs="宋体"/>
                <w:sz w:val="24"/>
              </w:rPr>
            </w:pPr>
          </w:p>
        </w:tc>
      </w:tr>
    </w:tbl>
    <w:p w14:paraId="3AAD17D7">
      <w:pPr>
        <w:spacing w:line="660" w:lineRule="exact"/>
        <w:rPr>
          <w:rFonts w:hint="eastAsia" w:ascii="宋体" w:hAnsi="宋体" w:eastAsia="宋体" w:cs="宋体"/>
          <w:sz w:val="24"/>
        </w:rPr>
      </w:pPr>
      <w:r>
        <w:rPr>
          <w:rFonts w:hint="eastAsia" w:ascii="宋体" w:hAnsi="宋体" w:eastAsia="宋体" w:cs="宋体"/>
          <w:sz w:val="24"/>
        </w:rPr>
        <w:t>投标人：（盖章）</w:t>
      </w:r>
    </w:p>
    <w:p w14:paraId="00566ECA">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B354737">
      <w:pPr>
        <w:rPr>
          <w:rFonts w:hint="eastAsia" w:ascii="宋体" w:hAnsi="宋体" w:eastAsia="宋体" w:cs="宋体"/>
          <w:color w:val="000000"/>
          <w:sz w:val="24"/>
          <w:szCs w:val="24"/>
        </w:rPr>
      </w:pPr>
    </w:p>
    <w:p w14:paraId="7BE48F58">
      <w:pPr>
        <w:rPr>
          <w:rFonts w:hint="eastAsia" w:ascii="宋体" w:hAnsi="宋体" w:eastAsia="宋体" w:cs="宋体"/>
          <w:b/>
          <w:bCs/>
          <w:color w:val="000000"/>
          <w:sz w:val="28"/>
        </w:rPr>
      </w:pPr>
    </w:p>
    <w:p w14:paraId="1F94E209">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27B5DF0C">
      <w:pPr>
        <w:pStyle w:val="20"/>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4690BE4D">
      <w:pPr>
        <w:pStyle w:val="21"/>
        <w:ind w:firstLine="480"/>
        <w:rPr>
          <w:rFonts w:hint="eastAsia" w:ascii="宋体" w:hAnsi="宋体" w:eastAsia="宋体" w:cs="宋体"/>
        </w:rPr>
      </w:pPr>
      <w:r>
        <w:rPr>
          <w:rFonts w:hint="eastAsia" w:ascii="宋体" w:hAnsi="宋体" w:eastAsia="宋体" w:cs="宋体"/>
        </w:rPr>
        <w:t>项目名称：</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6046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6E23E53F">
            <w:pPr>
              <w:pStyle w:val="12"/>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4E596BD1">
            <w:pPr>
              <w:pStyle w:val="12"/>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1A751EA8">
            <w:pPr>
              <w:pStyle w:val="12"/>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793C631C">
            <w:pPr>
              <w:pStyle w:val="12"/>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01991146">
            <w:pPr>
              <w:pStyle w:val="12"/>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2EDD48CC">
            <w:pPr>
              <w:pStyle w:val="12"/>
              <w:jc w:val="center"/>
              <w:rPr>
                <w:rFonts w:hint="eastAsia" w:ascii="宋体" w:hAnsi="宋体" w:eastAsia="宋体" w:cs="宋体"/>
                <w:b/>
                <w:szCs w:val="21"/>
              </w:rPr>
            </w:pPr>
            <w:r>
              <w:rPr>
                <w:rFonts w:hint="eastAsia" w:ascii="宋体" w:hAnsi="宋体" w:eastAsia="宋体" w:cs="宋体"/>
                <w:b/>
                <w:szCs w:val="21"/>
              </w:rPr>
              <w:t>联系人及</w:t>
            </w:r>
          </w:p>
          <w:p w14:paraId="559A82FF">
            <w:pPr>
              <w:pStyle w:val="12"/>
              <w:jc w:val="center"/>
              <w:rPr>
                <w:rFonts w:hint="eastAsia" w:ascii="宋体" w:hAnsi="宋体" w:eastAsia="宋体" w:cs="宋体"/>
                <w:b/>
                <w:szCs w:val="21"/>
              </w:rPr>
            </w:pPr>
            <w:r>
              <w:rPr>
                <w:rFonts w:hint="eastAsia" w:ascii="宋体" w:hAnsi="宋体" w:eastAsia="宋体" w:cs="宋体"/>
                <w:b/>
                <w:szCs w:val="21"/>
              </w:rPr>
              <w:t>联系电话</w:t>
            </w:r>
          </w:p>
        </w:tc>
      </w:tr>
      <w:tr w14:paraId="0143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7C1C540">
            <w:pPr>
              <w:pStyle w:val="12"/>
              <w:rPr>
                <w:rFonts w:hint="eastAsia" w:ascii="宋体" w:hAnsi="宋体" w:eastAsia="宋体" w:cs="宋体"/>
                <w:b/>
              </w:rPr>
            </w:pPr>
          </w:p>
        </w:tc>
        <w:tc>
          <w:tcPr>
            <w:tcW w:w="1264" w:type="pct"/>
          </w:tcPr>
          <w:p w14:paraId="415659D8">
            <w:pPr>
              <w:pStyle w:val="12"/>
              <w:rPr>
                <w:rFonts w:hint="eastAsia" w:ascii="宋体" w:hAnsi="宋体" w:eastAsia="宋体" w:cs="宋体"/>
                <w:b/>
              </w:rPr>
            </w:pPr>
          </w:p>
        </w:tc>
        <w:tc>
          <w:tcPr>
            <w:tcW w:w="1144" w:type="pct"/>
          </w:tcPr>
          <w:p w14:paraId="54F13CD3">
            <w:pPr>
              <w:pStyle w:val="12"/>
              <w:rPr>
                <w:rFonts w:hint="eastAsia" w:ascii="宋体" w:hAnsi="宋体" w:eastAsia="宋体" w:cs="宋体"/>
                <w:b/>
              </w:rPr>
            </w:pPr>
          </w:p>
        </w:tc>
        <w:tc>
          <w:tcPr>
            <w:tcW w:w="688" w:type="pct"/>
          </w:tcPr>
          <w:p w14:paraId="71AA1909">
            <w:pPr>
              <w:pStyle w:val="12"/>
              <w:rPr>
                <w:rFonts w:hint="eastAsia" w:ascii="宋体" w:hAnsi="宋体" w:eastAsia="宋体" w:cs="宋体"/>
                <w:b/>
              </w:rPr>
            </w:pPr>
          </w:p>
        </w:tc>
        <w:tc>
          <w:tcPr>
            <w:tcW w:w="611" w:type="pct"/>
          </w:tcPr>
          <w:p w14:paraId="4FCF8CAC">
            <w:pPr>
              <w:pStyle w:val="12"/>
              <w:rPr>
                <w:rFonts w:hint="eastAsia" w:ascii="宋体" w:hAnsi="宋体" w:eastAsia="宋体" w:cs="宋体"/>
                <w:b/>
              </w:rPr>
            </w:pPr>
          </w:p>
        </w:tc>
        <w:tc>
          <w:tcPr>
            <w:tcW w:w="819" w:type="pct"/>
          </w:tcPr>
          <w:p w14:paraId="526E7BE0">
            <w:pPr>
              <w:pStyle w:val="12"/>
              <w:rPr>
                <w:rFonts w:hint="eastAsia" w:ascii="宋体" w:hAnsi="宋体" w:eastAsia="宋体" w:cs="宋体"/>
                <w:b/>
              </w:rPr>
            </w:pPr>
          </w:p>
        </w:tc>
      </w:tr>
      <w:tr w14:paraId="7762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0227FF8">
            <w:pPr>
              <w:pStyle w:val="12"/>
              <w:rPr>
                <w:rFonts w:hint="eastAsia" w:ascii="宋体" w:hAnsi="宋体" w:eastAsia="宋体" w:cs="宋体"/>
                <w:b/>
              </w:rPr>
            </w:pPr>
          </w:p>
        </w:tc>
        <w:tc>
          <w:tcPr>
            <w:tcW w:w="1264" w:type="pct"/>
          </w:tcPr>
          <w:p w14:paraId="7D21204C">
            <w:pPr>
              <w:pStyle w:val="12"/>
              <w:rPr>
                <w:rFonts w:hint="eastAsia" w:ascii="宋体" w:hAnsi="宋体" w:eastAsia="宋体" w:cs="宋体"/>
                <w:b/>
              </w:rPr>
            </w:pPr>
          </w:p>
        </w:tc>
        <w:tc>
          <w:tcPr>
            <w:tcW w:w="1144" w:type="pct"/>
          </w:tcPr>
          <w:p w14:paraId="3AFCBD2E">
            <w:pPr>
              <w:pStyle w:val="12"/>
              <w:rPr>
                <w:rFonts w:hint="eastAsia" w:ascii="宋体" w:hAnsi="宋体" w:eastAsia="宋体" w:cs="宋体"/>
                <w:b/>
              </w:rPr>
            </w:pPr>
          </w:p>
        </w:tc>
        <w:tc>
          <w:tcPr>
            <w:tcW w:w="688" w:type="pct"/>
          </w:tcPr>
          <w:p w14:paraId="43D7CB87">
            <w:pPr>
              <w:pStyle w:val="12"/>
              <w:rPr>
                <w:rFonts w:hint="eastAsia" w:ascii="宋体" w:hAnsi="宋体" w:eastAsia="宋体" w:cs="宋体"/>
                <w:b/>
              </w:rPr>
            </w:pPr>
          </w:p>
        </w:tc>
        <w:tc>
          <w:tcPr>
            <w:tcW w:w="611" w:type="pct"/>
          </w:tcPr>
          <w:p w14:paraId="79D576FB">
            <w:pPr>
              <w:pStyle w:val="12"/>
              <w:rPr>
                <w:rFonts w:hint="eastAsia" w:ascii="宋体" w:hAnsi="宋体" w:eastAsia="宋体" w:cs="宋体"/>
                <w:b/>
              </w:rPr>
            </w:pPr>
          </w:p>
        </w:tc>
        <w:tc>
          <w:tcPr>
            <w:tcW w:w="819" w:type="pct"/>
          </w:tcPr>
          <w:p w14:paraId="40D43A11">
            <w:pPr>
              <w:pStyle w:val="12"/>
              <w:rPr>
                <w:rFonts w:hint="eastAsia" w:ascii="宋体" w:hAnsi="宋体" w:eastAsia="宋体" w:cs="宋体"/>
                <w:b/>
              </w:rPr>
            </w:pPr>
          </w:p>
        </w:tc>
      </w:tr>
      <w:tr w14:paraId="5DD5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9C7CAF5">
            <w:pPr>
              <w:pStyle w:val="12"/>
              <w:rPr>
                <w:rFonts w:hint="eastAsia" w:ascii="宋体" w:hAnsi="宋体" w:eastAsia="宋体" w:cs="宋体"/>
                <w:b/>
              </w:rPr>
            </w:pPr>
          </w:p>
        </w:tc>
        <w:tc>
          <w:tcPr>
            <w:tcW w:w="1264" w:type="pct"/>
          </w:tcPr>
          <w:p w14:paraId="3A216622">
            <w:pPr>
              <w:pStyle w:val="12"/>
              <w:rPr>
                <w:rFonts w:hint="eastAsia" w:ascii="宋体" w:hAnsi="宋体" w:eastAsia="宋体" w:cs="宋体"/>
                <w:b/>
              </w:rPr>
            </w:pPr>
          </w:p>
        </w:tc>
        <w:tc>
          <w:tcPr>
            <w:tcW w:w="1144" w:type="pct"/>
          </w:tcPr>
          <w:p w14:paraId="432AA604">
            <w:pPr>
              <w:pStyle w:val="12"/>
              <w:rPr>
                <w:rFonts w:hint="eastAsia" w:ascii="宋体" w:hAnsi="宋体" w:eastAsia="宋体" w:cs="宋体"/>
                <w:b/>
              </w:rPr>
            </w:pPr>
          </w:p>
        </w:tc>
        <w:tc>
          <w:tcPr>
            <w:tcW w:w="688" w:type="pct"/>
          </w:tcPr>
          <w:p w14:paraId="15AD1C7E">
            <w:pPr>
              <w:pStyle w:val="12"/>
              <w:rPr>
                <w:rFonts w:hint="eastAsia" w:ascii="宋体" w:hAnsi="宋体" w:eastAsia="宋体" w:cs="宋体"/>
                <w:b/>
              </w:rPr>
            </w:pPr>
          </w:p>
        </w:tc>
        <w:tc>
          <w:tcPr>
            <w:tcW w:w="611" w:type="pct"/>
          </w:tcPr>
          <w:p w14:paraId="7B5D34EB">
            <w:pPr>
              <w:pStyle w:val="12"/>
              <w:rPr>
                <w:rFonts w:hint="eastAsia" w:ascii="宋体" w:hAnsi="宋体" w:eastAsia="宋体" w:cs="宋体"/>
                <w:b/>
              </w:rPr>
            </w:pPr>
          </w:p>
        </w:tc>
        <w:tc>
          <w:tcPr>
            <w:tcW w:w="819" w:type="pct"/>
          </w:tcPr>
          <w:p w14:paraId="2AC9B959">
            <w:pPr>
              <w:pStyle w:val="12"/>
              <w:rPr>
                <w:rFonts w:hint="eastAsia" w:ascii="宋体" w:hAnsi="宋体" w:eastAsia="宋体" w:cs="宋体"/>
                <w:b/>
              </w:rPr>
            </w:pPr>
          </w:p>
        </w:tc>
      </w:tr>
      <w:tr w14:paraId="1A62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CF286FC">
            <w:pPr>
              <w:pStyle w:val="12"/>
              <w:rPr>
                <w:rFonts w:hint="eastAsia" w:ascii="宋体" w:hAnsi="宋体" w:eastAsia="宋体" w:cs="宋体"/>
                <w:b/>
              </w:rPr>
            </w:pPr>
          </w:p>
        </w:tc>
        <w:tc>
          <w:tcPr>
            <w:tcW w:w="1264" w:type="pct"/>
          </w:tcPr>
          <w:p w14:paraId="4A255178">
            <w:pPr>
              <w:pStyle w:val="12"/>
              <w:rPr>
                <w:rFonts w:hint="eastAsia" w:ascii="宋体" w:hAnsi="宋体" w:eastAsia="宋体" w:cs="宋体"/>
                <w:b/>
              </w:rPr>
            </w:pPr>
          </w:p>
        </w:tc>
        <w:tc>
          <w:tcPr>
            <w:tcW w:w="1144" w:type="pct"/>
          </w:tcPr>
          <w:p w14:paraId="3AF23DFA">
            <w:pPr>
              <w:pStyle w:val="12"/>
              <w:rPr>
                <w:rFonts w:hint="eastAsia" w:ascii="宋体" w:hAnsi="宋体" w:eastAsia="宋体" w:cs="宋体"/>
                <w:b/>
              </w:rPr>
            </w:pPr>
          </w:p>
        </w:tc>
        <w:tc>
          <w:tcPr>
            <w:tcW w:w="688" w:type="pct"/>
          </w:tcPr>
          <w:p w14:paraId="74CFAA35">
            <w:pPr>
              <w:pStyle w:val="12"/>
              <w:rPr>
                <w:rFonts w:hint="eastAsia" w:ascii="宋体" w:hAnsi="宋体" w:eastAsia="宋体" w:cs="宋体"/>
                <w:b/>
              </w:rPr>
            </w:pPr>
          </w:p>
        </w:tc>
        <w:tc>
          <w:tcPr>
            <w:tcW w:w="611" w:type="pct"/>
          </w:tcPr>
          <w:p w14:paraId="7C03A9B6">
            <w:pPr>
              <w:pStyle w:val="12"/>
              <w:rPr>
                <w:rFonts w:hint="eastAsia" w:ascii="宋体" w:hAnsi="宋体" w:eastAsia="宋体" w:cs="宋体"/>
                <w:b/>
              </w:rPr>
            </w:pPr>
          </w:p>
        </w:tc>
        <w:tc>
          <w:tcPr>
            <w:tcW w:w="819" w:type="pct"/>
          </w:tcPr>
          <w:p w14:paraId="47C06CB1">
            <w:pPr>
              <w:pStyle w:val="12"/>
              <w:rPr>
                <w:rFonts w:hint="eastAsia" w:ascii="宋体" w:hAnsi="宋体" w:eastAsia="宋体" w:cs="宋体"/>
                <w:b/>
              </w:rPr>
            </w:pPr>
          </w:p>
        </w:tc>
      </w:tr>
      <w:tr w14:paraId="7A36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547CC9A">
            <w:pPr>
              <w:pStyle w:val="12"/>
              <w:rPr>
                <w:rFonts w:hint="eastAsia" w:ascii="宋体" w:hAnsi="宋体" w:eastAsia="宋体" w:cs="宋体"/>
                <w:b/>
              </w:rPr>
            </w:pPr>
          </w:p>
        </w:tc>
        <w:tc>
          <w:tcPr>
            <w:tcW w:w="1264" w:type="pct"/>
          </w:tcPr>
          <w:p w14:paraId="68567426">
            <w:pPr>
              <w:pStyle w:val="12"/>
              <w:rPr>
                <w:rFonts w:hint="eastAsia" w:ascii="宋体" w:hAnsi="宋体" w:eastAsia="宋体" w:cs="宋体"/>
                <w:b/>
              </w:rPr>
            </w:pPr>
          </w:p>
        </w:tc>
        <w:tc>
          <w:tcPr>
            <w:tcW w:w="1144" w:type="pct"/>
          </w:tcPr>
          <w:p w14:paraId="08F1B483">
            <w:pPr>
              <w:pStyle w:val="12"/>
              <w:rPr>
                <w:rFonts w:hint="eastAsia" w:ascii="宋体" w:hAnsi="宋体" w:eastAsia="宋体" w:cs="宋体"/>
                <w:b/>
              </w:rPr>
            </w:pPr>
          </w:p>
        </w:tc>
        <w:tc>
          <w:tcPr>
            <w:tcW w:w="688" w:type="pct"/>
          </w:tcPr>
          <w:p w14:paraId="6C584949">
            <w:pPr>
              <w:pStyle w:val="12"/>
              <w:rPr>
                <w:rFonts w:hint="eastAsia" w:ascii="宋体" w:hAnsi="宋体" w:eastAsia="宋体" w:cs="宋体"/>
                <w:b/>
              </w:rPr>
            </w:pPr>
          </w:p>
        </w:tc>
        <w:tc>
          <w:tcPr>
            <w:tcW w:w="611" w:type="pct"/>
          </w:tcPr>
          <w:p w14:paraId="00C53881">
            <w:pPr>
              <w:pStyle w:val="12"/>
              <w:rPr>
                <w:rFonts w:hint="eastAsia" w:ascii="宋体" w:hAnsi="宋体" w:eastAsia="宋体" w:cs="宋体"/>
                <w:b/>
              </w:rPr>
            </w:pPr>
          </w:p>
        </w:tc>
        <w:tc>
          <w:tcPr>
            <w:tcW w:w="819" w:type="pct"/>
          </w:tcPr>
          <w:p w14:paraId="094EAA55">
            <w:pPr>
              <w:pStyle w:val="12"/>
              <w:rPr>
                <w:rFonts w:hint="eastAsia" w:ascii="宋体" w:hAnsi="宋体" w:eastAsia="宋体" w:cs="宋体"/>
                <w:b/>
              </w:rPr>
            </w:pPr>
          </w:p>
        </w:tc>
      </w:tr>
      <w:tr w14:paraId="64B3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E89EA41">
            <w:pPr>
              <w:pStyle w:val="12"/>
              <w:rPr>
                <w:rFonts w:hint="eastAsia" w:ascii="宋体" w:hAnsi="宋体" w:eastAsia="宋体" w:cs="宋体"/>
                <w:b/>
              </w:rPr>
            </w:pPr>
          </w:p>
        </w:tc>
        <w:tc>
          <w:tcPr>
            <w:tcW w:w="1264" w:type="pct"/>
          </w:tcPr>
          <w:p w14:paraId="24162C5D">
            <w:pPr>
              <w:pStyle w:val="12"/>
              <w:rPr>
                <w:rFonts w:hint="eastAsia" w:ascii="宋体" w:hAnsi="宋体" w:eastAsia="宋体" w:cs="宋体"/>
                <w:b/>
              </w:rPr>
            </w:pPr>
          </w:p>
        </w:tc>
        <w:tc>
          <w:tcPr>
            <w:tcW w:w="1144" w:type="pct"/>
          </w:tcPr>
          <w:p w14:paraId="66D2368A">
            <w:pPr>
              <w:pStyle w:val="12"/>
              <w:rPr>
                <w:rFonts w:hint="eastAsia" w:ascii="宋体" w:hAnsi="宋体" w:eastAsia="宋体" w:cs="宋体"/>
                <w:b/>
              </w:rPr>
            </w:pPr>
          </w:p>
        </w:tc>
        <w:tc>
          <w:tcPr>
            <w:tcW w:w="688" w:type="pct"/>
          </w:tcPr>
          <w:p w14:paraId="7AA1E39F">
            <w:pPr>
              <w:pStyle w:val="12"/>
              <w:rPr>
                <w:rFonts w:hint="eastAsia" w:ascii="宋体" w:hAnsi="宋体" w:eastAsia="宋体" w:cs="宋体"/>
                <w:b/>
              </w:rPr>
            </w:pPr>
          </w:p>
        </w:tc>
        <w:tc>
          <w:tcPr>
            <w:tcW w:w="611" w:type="pct"/>
          </w:tcPr>
          <w:p w14:paraId="67B1617D">
            <w:pPr>
              <w:pStyle w:val="12"/>
              <w:rPr>
                <w:rFonts w:hint="eastAsia" w:ascii="宋体" w:hAnsi="宋体" w:eastAsia="宋体" w:cs="宋体"/>
                <w:b/>
              </w:rPr>
            </w:pPr>
          </w:p>
        </w:tc>
        <w:tc>
          <w:tcPr>
            <w:tcW w:w="819" w:type="pct"/>
          </w:tcPr>
          <w:p w14:paraId="62C4A9F5">
            <w:pPr>
              <w:pStyle w:val="12"/>
              <w:rPr>
                <w:rFonts w:hint="eastAsia" w:ascii="宋体" w:hAnsi="宋体" w:eastAsia="宋体" w:cs="宋体"/>
                <w:b/>
              </w:rPr>
            </w:pPr>
          </w:p>
        </w:tc>
      </w:tr>
      <w:tr w14:paraId="6B8F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B6D4474">
            <w:pPr>
              <w:pStyle w:val="12"/>
              <w:rPr>
                <w:rFonts w:hint="eastAsia" w:ascii="宋体" w:hAnsi="宋体" w:eastAsia="宋体" w:cs="宋体"/>
                <w:b/>
              </w:rPr>
            </w:pPr>
          </w:p>
        </w:tc>
        <w:tc>
          <w:tcPr>
            <w:tcW w:w="1264" w:type="pct"/>
          </w:tcPr>
          <w:p w14:paraId="631B5FC0">
            <w:pPr>
              <w:pStyle w:val="12"/>
              <w:rPr>
                <w:rFonts w:hint="eastAsia" w:ascii="宋体" w:hAnsi="宋体" w:eastAsia="宋体" w:cs="宋体"/>
                <w:b/>
              </w:rPr>
            </w:pPr>
          </w:p>
        </w:tc>
        <w:tc>
          <w:tcPr>
            <w:tcW w:w="1144" w:type="pct"/>
          </w:tcPr>
          <w:p w14:paraId="0B932BE3">
            <w:pPr>
              <w:pStyle w:val="12"/>
              <w:rPr>
                <w:rFonts w:hint="eastAsia" w:ascii="宋体" w:hAnsi="宋体" w:eastAsia="宋体" w:cs="宋体"/>
                <w:b/>
              </w:rPr>
            </w:pPr>
          </w:p>
        </w:tc>
        <w:tc>
          <w:tcPr>
            <w:tcW w:w="688" w:type="pct"/>
          </w:tcPr>
          <w:p w14:paraId="24488F09">
            <w:pPr>
              <w:pStyle w:val="12"/>
              <w:rPr>
                <w:rFonts w:hint="eastAsia" w:ascii="宋体" w:hAnsi="宋体" w:eastAsia="宋体" w:cs="宋体"/>
                <w:b/>
              </w:rPr>
            </w:pPr>
          </w:p>
        </w:tc>
        <w:tc>
          <w:tcPr>
            <w:tcW w:w="611" w:type="pct"/>
          </w:tcPr>
          <w:p w14:paraId="7422490B">
            <w:pPr>
              <w:pStyle w:val="12"/>
              <w:rPr>
                <w:rFonts w:hint="eastAsia" w:ascii="宋体" w:hAnsi="宋体" w:eastAsia="宋体" w:cs="宋体"/>
                <w:b/>
              </w:rPr>
            </w:pPr>
          </w:p>
        </w:tc>
        <w:tc>
          <w:tcPr>
            <w:tcW w:w="819" w:type="pct"/>
          </w:tcPr>
          <w:p w14:paraId="11D21E24">
            <w:pPr>
              <w:pStyle w:val="12"/>
              <w:rPr>
                <w:rFonts w:hint="eastAsia" w:ascii="宋体" w:hAnsi="宋体" w:eastAsia="宋体" w:cs="宋体"/>
                <w:b/>
              </w:rPr>
            </w:pPr>
          </w:p>
        </w:tc>
      </w:tr>
      <w:tr w14:paraId="668B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4F5BC98">
            <w:pPr>
              <w:pStyle w:val="12"/>
              <w:rPr>
                <w:rFonts w:hint="eastAsia" w:ascii="宋体" w:hAnsi="宋体" w:eastAsia="宋体" w:cs="宋体"/>
                <w:b/>
              </w:rPr>
            </w:pPr>
          </w:p>
        </w:tc>
        <w:tc>
          <w:tcPr>
            <w:tcW w:w="1264" w:type="pct"/>
          </w:tcPr>
          <w:p w14:paraId="4DD43484">
            <w:pPr>
              <w:pStyle w:val="12"/>
              <w:rPr>
                <w:rFonts w:hint="eastAsia" w:ascii="宋体" w:hAnsi="宋体" w:eastAsia="宋体" w:cs="宋体"/>
                <w:b/>
              </w:rPr>
            </w:pPr>
          </w:p>
        </w:tc>
        <w:tc>
          <w:tcPr>
            <w:tcW w:w="1144" w:type="pct"/>
          </w:tcPr>
          <w:p w14:paraId="5278E542">
            <w:pPr>
              <w:pStyle w:val="12"/>
              <w:rPr>
                <w:rFonts w:hint="eastAsia" w:ascii="宋体" w:hAnsi="宋体" w:eastAsia="宋体" w:cs="宋体"/>
                <w:b/>
              </w:rPr>
            </w:pPr>
          </w:p>
        </w:tc>
        <w:tc>
          <w:tcPr>
            <w:tcW w:w="688" w:type="pct"/>
          </w:tcPr>
          <w:p w14:paraId="511E08B1">
            <w:pPr>
              <w:pStyle w:val="12"/>
              <w:rPr>
                <w:rFonts w:hint="eastAsia" w:ascii="宋体" w:hAnsi="宋体" w:eastAsia="宋体" w:cs="宋体"/>
                <w:b/>
              </w:rPr>
            </w:pPr>
          </w:p>
        </w:tc>
        <w:tc>
          <w:tcPr>
            <w:tcW w:w="611" w:type="pct"/>
          </w:tcPr>
          <w:p w14:paraId="3A071724">
            <w:pPr>
              <w:pStyle w:val="12"/>
              <w:rPr>
                <w:rFonts w:hint="eastAsia" w:ascii="宋体" w:hAnsi="宋体" w:eastAsia="宋体" w:cs="宋体"/>
                <w:b/>
              </w:rPr>
            </w:pPr>
          </w:p>
        </w:tc>
        <w:tc>
          <w:tcPr>
            <w:tcW w:w="819" w:type="pct"/>
          </w:tcPr>
          <w:p w14:paraId="3676BAAC">
            <w:pPr>
              <w:pStyle w:val="12"/>
              <w:rPr>
                <w:rFonts w:hint="eastAsia" w:ascii="宋体" w:hAnsi="宋体" w:eastAsia="宋体" w:cs="宋体"/>
                <w:b/>
              </w:rPr>
            </w:pPr>
          </w:p>
        </w:tc>
      </w:tr>
      <w:tr w14:paraId="00F4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1DC0F2F">
            <w:pPr>
              <w:pStyle w:val="12"/>
              <w:rPr>
                <w:rFonts w:hint="eastAsia" w:ascii="宋体" w:hAnsi="宋体" w:eastAsia="宋体" w:cs="宋体"/>
                <w:b/>
              </w:rPr>
            </w:pPr>
          </w:p>
        </w:tc>
        <w:tc>
          <w:tcPr>
            <w:tcW w:w="1264" w:type="pct"/>
          </w:tcPr>
          <w:p w14:paraId="09BBF310">
            <w:pPr>
              <w:pStyle w:val="12"/>
              <w:rPr>
                <w:rFonts w:hint="eastAsia" w:ascii="宋体" w:hAnsi="宋体" w:eastAsia="宋体" w:cs="宋体"/>
                <w:b/>
              </w:rPr>
            </w:pPr>
          </w:p>
        </w:tc>
        <w:tc>
          <w:tcPr>
            <w:tcW w:w="1144" w:type="pct"/>
          </w:tcPr>
          <w:p w14:paraId="0B96E413">
            <w:pPr>
              <w:pStyle w:val="12"/>
              <w:rPr>
                <w:rFonts w:hint="eastAsia" w:ascii="宋体" w:hAnsi="宋体" w:eastAsia="宋体" w:cs="宋体"/>
                <w:b/>
              </w:rPr>
            </w:pPr>
          </w:p>
        </w:tc>
        <w:tc>
          <w:tcPr>
            <w:tcW w:w="688" w:type="pct"/>
          </w:tcPr>
          <w:p w14:paraId="3FEE8488">
            <w:pPr>
              <w:pStyle w:val="12"/>
              <w:rPr>
                <w:rFonts w:hint="eastAsia" w:ascii="宋体" w:hAnsi="宋体" w:eastAsia="宋体" w:cs="宋体"/>
                <w:b/>
              </w:rPr>
            </w:pPr>
          </w:p>
        </w:tc>
        <w:tc>
          <w:tcPr>
            <w:tcW w:w="611" w:type="pct"/>
          </w:tcPr>
          <w:p w14:paraId="7996E172">
            <w:pPr>
              <w:pStyle w:val="12"/>
              <w:rPr>
                <w:rFonts w:hint="eastAsia" w:ascii="宋体" w:hAnsi="宋体" w:eastAsia="宋体" w:cs="宋体"/>
                <w:b/>
              </w:rPr>
            </w:pPr>
          </w:p>
        </w:tc>
        <w:tc>
          <w:tcPr>
            <w:tcW w:w="819" w:type="pct"/>
          </w:tcPr>
          <w:p w14:paraId="500D0AEA">
            <w:pPr>
              <w:pStyle w:val="12"/>
              <w:rPr>
                <w:rFonts w:hint="eastAsia" w:ascii="宋体" w:hAnsi="宋体" w:eastAsia="宋体" w:cs="宋体"/>
                <w:b/>
              </w:rPr>
            </w:pPr>
          </w:p>
        </w:tc>
      </w:tr>
      <w:tr w14:paraId="4743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4790BAB">
            <w:pPr>
              <w:pStyle w:val="12"/>
              <w:rPr>
                <w:rFonts w:hint="eastAsia" w:ascii="宋体" w:hAnsi="宋体" w:eastAsia="宋体" w:cs="宋体"/>
                <w:b/>
              </w:rPr>
            </w:pPr>
          </w:p>
        </w:tc>
        <w:tc>
          <w:tcPr>
            <w:tcW w:w="1264" w:type="pct"/>
          </w:tcPr>
          <w:p w14:paraId="3A23C49F">
            <w:pPr>
              <w:pStyle w:val="12"/>
              <w:rPr>
                <w:rFonts w:hint="eastAsia" w:ascii="宋体" w:hAnsi="宋体" w:eastAsia="宋体" w:cs="宋体"/>
                <w:b/>
              </w:rPr>
            </w:pPr>
          </w:p>
        </w:tc>
        <w:tc>
          <w:tcPr>
            <w:tcW w:w="1144" w:type="pct"/>
          </w:tcPr>
          <w:p w14:paraId="3B479BC4">
            <w:pPr>
              <w:pStyle w:val="12"/>
              <w:rPr>
                <w:rFonts w:hint="eastAsia" w:ascii="宋体" w:hAnsi="宋体" w:eastAsia="宋体" w:cs="宋体"/>
                <w:b/>
              </w:rPr>
            </w:pPr>
          </w:p>
        </w:tc>
        <w:tc>
          <w:tcPr>
            <w:tcW w:w="688" w:type="pct"/>
          </w:tcPr>
          <w:p w14:paraId="35D3B82C">
            <w:pPr>
              <w:pStyle w:val="12"/>
              <w:rPr>
                <w:rFonts w:hint="eastAsia" w:ascii="宋体" w:hAnsi="宋体" w:eastAsia="宋体" w:cs="宋体"/>
                <w:b/>
              </w:rPr>
            </w:pPr>
          </w:p>
        </w:tc>
        <w:tc>
          <w:tcPr>
            <w:tcW w:w="611" w:type="pct"/>
          </w:tcPr>
          <w:p w14:paraId="39D2BC87">
            <w:pPr>
              <w:pStyle w:val="12"/>
              <w:rPr>
                <w:rFonts w:hint="eastAsia" w:ascii="宋体" w:hAnsi="宋体" w:eastAsia="宋体" w:cs="宋体"/>
                <w:b/>
              </w:rPr>
            </w:pPr>
          </w:p>
        </w:tc>
        <w:tc>
          <w:tcPr>
            <w:tcW w:w="819" w:type="pct"/>
          </w:tcPr>
          <w:p w14:paraId="7C1DADE2">
            <w:pPr>
              <w:pStyle w:val="12"/>
              <w:rPr>
                <w:rFonts w:hint="eastAsia" w:ascii="宋体" w:hAnsi="宋体" w:eastAsia="宋体" w:cs="宋体"/>
                <w:b/>
              </w:rPr>
            </w:pPr>
          </w:p>
        </w:tc>
      </w:tr>
      <w:tr w14:paraId="6DC8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A82F3A1">
            <w:pPr>
              <w:pStyle w:val="12"/>
              <w:rPr>
                <w:rFonts w:hint="eastAsia" w:ascii="宋体" w:hAnsi="宋体" w:eastAsia="宋体" w:cs="宋体"/>
                <w:b/>
              </w:rPr>
            </w:pPr>
          </w:p>
        </w:tc>
        <w:tc>
          <w:tcPr>
            <w:tcW w:w="1264" w:type="pct"/>
          </w:tcPr>
          <w:p w14:paraId="28432DA5">
            <w:pPr>
              <w:pStyle w:val="12"/>
              <w:rPr>
                <w:rFonts w:hint="eastAsia" w:ascii="宋体" w:hAnsi="宋体" w:eastAsia="宋体" w:cs="宋体"/>
                <w:b/>
              </w:rPr>
            </w:pPr>
          </w:p>
        </w:tc>
        <w:tc>
          <w:tcPr>
            <w:tcW w:w="1144" w:type="pct"/>
          </w:tcPr>
          <w:p w14:paraId="3E07B4AF">
            <w:pPr>
              <w:pStyle w:val="12"/>
              <w:rPr>
                <w:rFonts w:hint="eastAsia" w:ascii="宋体" w:hAnsi="宋体" w:eastAsia="宋体" w:cs="宋体"/>
                <w:b/>
              </w:rPr>
            </w:pPr>
          </w:p>
        </w:tc>
        <w:tc>
          <w:tcPr>
            <w:tcW w:w="688" w:type="pct"/>
          </w:tcPr>
          <w:p w14:paraId="046618AE">
            <w:pPr>
              <w:pStyle w:val="12"/>
              <w:rPr>
                <w:rFonts w:hint="eastAsia" w:ascii="宋体" w:hAnsi="宋体" w:eastAsia="宋体" w:cs="宋体"/>
                <w:b/>
              </w:rPr>
            </w:pPr>
          </w:p>
        </w:tc>
        <w:tc>
          <w:tcPr>
            <w:tcW w:w="611" w:type="pct"/>
          </w:tcPr>
          <w:p w14:paraId="4FA16A52">
            <w:pPr>
              <w:pStyle w:val="12"/>
              <w:rPr>
                <w:rFonts w:hint="eastAsia" w:ascii="宋体" w:hAnsi="宋体" w:eastAsia="宋体" w:cs="宋体"/>
                <w:b/>
              </w:rPr>
            </w:pPr>
          </w:p>
        </w:tc>
        <w:tc>
          <w:tcPr>
            <w:tcW w:w="819" w:type="pct"/>
          </w:tcPr>
          <w:p w14:paraId="00681F75">
            <w:pPr>
              <w:pStyle w:val="12"/>
              <w:rPr>
                <w:rFonts w:hint="eastAsia" w:ascii="宋体" w:hAnsi="宋体" w:eastAsia="宋体" w:cs="宋体"/>
                <w:b/>
              </w:rPr>
            </w:pPr>
          </w:p>
        </w:tc>
      </w:tr>
      <w:tr w14:paraId="6F43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8FF10C6">
            <w:pPr>
              <w:pStyle w:val="12"/>
              <w:rPr>
                <w:rFonts w:hint="eastAsia" w:ascii="宋体" w:hAnsi="宋体" w:eastAsia="宋体" w:cs="宋体"/>
                <w:b/>
              </w:rPr>
            </w:pPr>
          </w:p>
        </w:tc>
        <w:tc>
          <w:tcPr>
            <w:tcW w:w="1264" w:type="pct"/>
          </w:tcPr>
          <w:p w14:paraId="5EC222C0">
            <w:pPr>
              <w:pStyle w:val="12"/>
              <w:rPr>
                <w:rFonts w:hint="eastAsia" w:ascii="宋体" w:hAnsi="宋体" w:eastAsia="宋体" w:cs="宋体"/>
                <w:b/>
              </w:rPr>
            </w:pPr>
          </w:p>
        </w:tc>
        <w:tc>
          <w:tcPr>
            <w:tcW w:w="1144" w:type="pct"/>
          </w:tcPr>
          <w:p w14:paraId="37184A0F">
            <w:pPr>
              <w:pStyle w:val="12"/>
              <w:rPr>
                <w:rFonts w:hint="eastAsia" w:ascii="宋体" w:hAnsi="宋体" w:eastAsia="宋体" w:cs="宋体"/>
                <w:b/>
              </w:rPr>
            </w:pPr>
          </w:p>
        </w:tc>
        <w:tc>
          <w:tcPr>
            <w:tcW w:w="688" w:type="pct"/>
          </w:tcPr>
          <w:p w14:paraId="4F5B93E5">
            <w:pPr>
              <w:pStyle w:val="12"/>
              <w:rPr>
                <w:rFonts w:hint="eastAsia" w:ascii="宋体" w:hAnsi="宋体" w:eastAsia="宋体" w:cs="宋体"/>
                <w:b/>
              </w:rPr>
            </w:pPr>
          </w:p>
        </w:tc>
        <w:tc>
          <w:tcPr>
            <w:tcW w:w="611" w:type="pct"/>
          </w:tcPr>
          <w:p w14:paraId="6371A503">
            <w:pPr>
              <w:pStyle w:val="12"/>
              <w:rPr>
                <w:rFonts w:hint="eastAsia" w:ascii="宋体" w:hAnsi="宋体" w:eastAsia="宋体" w:cs="宋体"/>
                <w:b/>
              </w:rPr>
            </w:pPr>
          </w:p>
        </w:tc>
        <w:tc>
          <w:tcPr>
            <w:tcW w:w="819" w:type="pct"/>
          </w:tcPr>
          <w:p w14:paraId="40373EBB">
            <w:pPr>
              <w:pStyle w:val="12"/>
              <w:rPr>
                <w:rFonts w:hint="eastAsia" w:ascii="宋体" w:hAnsi="宋体" w:eastAsia="宋体" w:cs="宋体"/>
                <w:b/>
              </w:rPr>
            </w:pPr>
          </w:p>
        </w:tc>
      </w:tr>
      <w:tr w14:paraId="3BF8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8A2C505">
            <w:pPr>
              <w:pStyle w:val="12"/>
              <w:rPr>
                <w:rFonts w:hint="eastAsia" w:ascii="宋体" w:hAnsi="宋体" w:eastAsia="宋体" w:cs="宋体"/>
                <w:b/>
              </w:rPr>
            </w:pPr>
          </w:p>
        </w:tc>
        <w:tc>
          <w:tcPr>
            <w:tcW w:w="1264" w:type="pct"/>
          </w:tcPr>
          <w:p w14:paraId="5D9147F3">
            <w:pPr>
              <w:pStyle w:val="12"/>
              <w:rPr>
                <w:rFonts w:hint="eastAsia" w:ascii="宋体" w:hAnsi="宋体" w:eastAsia="宋体" w:cs="宋体"/>
                <w:b/>
              </w:rPr>
            </w:pPr>
          </w:p>
        </w:tc>
        <w:tc>
          <w:tcPr>
            <w:tcW w:w="1144" w:type="pct"/>
          </w:tcPr>
          <w:p w14:paraId="6DAB96BC">
            <w:pPr>
              <w:pStyle w:val="12"/>
              <w:rPr>
                <w:rFonts w:hint="eastAsia" w:ascii="宋体" w:hAnsi="宋体" w:eastAsia="宋体" w:cs="宋体"/>
                <w:b/>
              </w:rPr>
            </w:pPr>
          </w:p>
        </w:tc>
        <w:tc>
          <w:tcPr>
            <w:tcW w:w="688" w:type="pct"/>
          </w:tcPr>
          <w:p w14:paraId="11E71E0F">
            <w:pPr>
              <w:pStyle w:val="12"/>
              <w:rPr>
                <w:rFonts w:hint="eastAsia" w:ascii="宋体" w:hAnsi="宋体" w:eastAsia="宋体" w:cs="宋体"/>
                <w:b/>
              </w:rPr>
            </w:pPr>
          </w:p>
        </w:tc>
        <w:tc>
          <w:tcPr>
            <w:tcW w:w="611" w:type="pct"/>
          </w:tcPr>
          <w:p w14:paraId="6AA79090">
            <w:pPr>
              <w:pStyle w:val="12"/>
              <w:rPr>
                <w:rFonts w:hint="eastAsia" w:ascii="宋体" w:hAnsi="宋体" w:eastAsia="宋体" w:cs="宋体"/>
                <w:b/>
              </w:rPr>
            </w:pPr>
          </w:p>
        </w:tc>
        <w:tc>
          <w:tcPr>
            <w:tcW w:w="819" w:type="pct"/>
          </w:tcPr>
          <w:p w14:paraId="7452561F">
            <w:pPr>
              <w:pStyle w:val="12"/>
              <w:rPr>
                <w:rFonts w:hint="eastAsia" w:ascii="宋体" w:hAnsi="宋体" w:eastAsia="宋体" w:cs="宋体"/>
                <w:b/>
              </w:rPr>
            </w:pPr>
          </w:p>
        </w:tc>
      </w:tr>
    </w:tbl>
    <w:p w14:paraId="39FA5892">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1FF4D2E9">
      <w:pPr>
        <w:tabs>
          <w:tab w:val="left" w:pos="1578"/>
          <w:tab w:val="left" w:pos="10083"/>
        </w:tabs>
        <w:spacing w:line="500" w:lineRule="exact"/>
        <w:rPr>
          <w:rFonts w:hint="eastAsia" w:ascii="宋体" w:hAnsi="宋体" w:eastAsia="宋体" w:cs="宋体"/>
          <w:sz w:val="24"/>
        </w:rPr>
      </w:pPr>
    </w:p>
    <w:p w14:paraId="3DE8CC5A">
      <w:pPr>
        <w:spacing w:line="660" w:lineRule="exact"/>
        <w:rPr>
          <w:rFonts w:hint="eastAsia" w:ascii="宋体" w:hAnsi="宋体" w:eastAsia="宋体" w:cs="宋体"/>
          <w:sz w:val="24"/>
        </w:rPr>
      </w:pPr>
      <w:r>
        <w:rPr>
          <w:rFonts w:hint="eastAsia" w:ascii="宋体" w:hAnsi="宋体" w:eastAsia="宋体" w:cs="宋体"/>
          <w:sz w:val="24"/>
        </w:rPr>
        <w:t>投标人：（盖章）</w:t>
      </w:r>
    </w:p>
    <w:p w14:paraId="39C73990">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51523BCA">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6E6247B">
      <w:pPr>
        <w:rPr>
          <w:rFonts w:hint="eastAsia" w:ascii="宋体" w:hAnsi="宋体" w:eastAsia="宋体" w:cs="宋体"/>
          <w:b/>
          <w:bCs/>
          <w:color w:val="000000"/>
          <w:sz w:val="28"/>
        </w:rPr>
      </w:pPr>
    </w:p>
    <w:p w14:paraId="0B247335">
      <w:pPr>
        <w:rPr>
          <w:rFonts w:hint="eastAsia" w:ascii="宋体" w:hAnsi="宋体" w:eastAsia="宋体" w:cs="宋体"/>
          <w:b/>
          <w:bCs/>
          <w:color w:val="000000"/>
          <w:sz w:val="28"/>
          <w:szCs w:val="22"/>
        </w:rPr>
      </w:pPr>
    </w:p>
    <w:p w14:paraId="2961EB84">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12790940">
      <w:pPr>
        <w:pStyle w:val="20"/>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097F3A82">
      <w:pPr>
        <w:spacing w:line="240" w:lineRule="exact"/>
        <w:rPr>
          <w:rFonts w:hint="eastAsia" w:ascii="宋体" w:hAnsi="宋体" w:eastAsia="宋体" w:cs="宋体"/>
        </w:rPr>
      </w:pPr>
      <w:r>
        <w:rPr>
          <w:rFonts w:hint="eastAsia" w:ascii="宋体" w:hAnsi="宋体" w:eastAsia="宋体" w:cs="宋体"/>
        </w:rPr>
        <w:t xml:space="preserve">                                               </w:t>
      </w:r>
    </w:p>
    <w:p w14:paraId="46EF56B3">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5FC3CFD1">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4C775E9B">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45BE52A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EB1EF9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6238FC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E70926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29A68C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7BAFE3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CC55D5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BE7579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0935F1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01C7CB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FDADE4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8358B6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BE34BD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DC73DF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C116C0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8F8D2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B2D60D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86A26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D7B0585">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110CFC20">
      <w:pPr>
        <w:spacing w:line="660" w:lineRule="exact"/>
        <w:rPr>
          <w:rFonts w:hint="eastAsia" w:ascii="宋体" w:hAnsi="宋体" w:eastAsia="宋体" w:cs="宋体"/>
          <w:sz w:val="24"/>
        </w:rPr>
      </w:pPr>
      <w:r>
        <w:rPr>
          <w:rFonts w:hint="eastAsia" w:ascii="宋体" w:hAnsi="宋体" w:eastAsia="宋体" w:cs="宋体"/>
          <w:sz w:val="24"/>
        </w:rPr>
        <w:t>投标人：（盖章）</w:t>
      </w:r>
    </w:p>
    <w:p w14:paraId="30682865">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72A4675">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814C734">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9E1E147">
      <w:pPr>
        <w:pStyle w:val="20"/>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624A5744">
      <w:pPr>
        <w:pStyle w:val="21"/>
        <w:ind w:firstLine="480"/>
        <w:rPr>
          <w:rFonts w:hint="eastAsia" w:ascii="宋体" w:hAnsi="宋体" w:eastAsia="宋体" w:cs="宋体"/>
          <w:b/>
        </w:rPr>
      </w:pPr>
      <w:r>
        <w:rPr>
          <w:rFonts w:hint="eastAsia" w:ascii="宋体" w:hAnsi="宋体" w:eastAsia="宋体" w:cs="宋体"/>
          <w:b/>
        </w:rPr>
        <w:t>《开标一览表》单独封存，以备唱标使用</w:t>
      </w:r>
    </w:p>
    <w:p w14:paraId="12FBFE58">
      <w:pPr>
        <w:pStyle w:val="21"/>
        <w:ind w:firstLine="480"/>
        <w:rPr>
          <w:rFonts w:hint="eastAsia" w:ascii="宋体" w:hAnsi="宋体" w:eastAsia="宋体" w:cs="宋体"/>
        </w:rPr>
      </w:pPr>
      <w:r>
        <w:rPr>
          <w:rFonts w:hint="eastAsia" w:ascii="宋体" w:hAnsi="宋体" w:eastAsia="宋体" w:cs="宋体"/>
        </w:rPr>
        <w:t>项目名称：</w:t>
      </w:r>
    </w:p>
    <w:tbl>
      <w:tblPr>
        <w:tblStyle w:val="15"/>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14:paraId="03B6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4016060B">
            <w:pPr>
              <w:pStyle w:val="27"/>
              <w:rPr>
                <w:rFonts w:hint="eastAsia" w:ascii="宋体" w:hAnsi="宋体" w:eastAsia="宋体" w:cs="宋体"/>
                <w:lang w:val="en-US" w:eastAsia="zh-CN"/>
              </w:rPr>
            </w:pPr>
            <w:r>
              <w:rPr>
                <w:rFonts w:hint="eastAsia" w:ascii="宋体" w:hAnsi="宋体" w:eastAsia="宋体" w:cs="宋体"/>
                <w:lang w:val="en-US" w:eastAsia="zh-CN"/>
              </w:rPr>
              <w:t>报价单</w:t>
            </w:r>
          </w:p>
        </w:tc>
      </w:tr>
      <w:tr w14:paraId="18DE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6EA1D2DF">
            <w:pPr>
              <w:pStyle w:val="27"/>
              <w:rPr>
                <w:rFonts w:hint="eastAsia" w:ascii="宋体" w:hAnsi="宋体" w:eastAsia="宋体" w:cs="宋体"/>
              </w:rPr>
            </w:pPr>
            <w:r>
              <w:rPr>
                <w:rFonts w:hint="eastAsia" w:ascii="宋体" w:hAnsi="宋体" w:eastAsia="宋体" w:cs="宋体"/>
              </w:rPr>
              <w:t>序号</w:t>
            </w:r>
          </w:p>
        </w:tc>
        <w:tc>
          <w:tcPr>
            <w:tcW w:w="751" w:type="pct"/>
            <w:vAlign w:val="center"/>
          </w:tcPr>
          <w:p w14:paraId="343A3EE4">
            <w:pPr>
              <w:pStyle w:val="27"/>
              <w:rPr>
                <w:rFonts w:hint="eastAsia" w:ascii="宋体" w:hAnsi="宋体" w:eastAsia="宋体" w:cs="宋体"/>
              </w:rPr>
            </w:pPr>
            <w:r>
              <w:rPr>
                <w:rFonts w:hint="eastAsia" w:ascii="宋体" w:hAnsi="宋体" w:eastAsia="宋体" w:cs="宋体"/>
              </w:rPr>
              <w:t>项目名称</w:t>
            </w:r>
          </w:p>
        </w:tc>
        <w:tc>
          <w:tcPr>
            <w:tcW w:w="614" w:type="pct"/>
            <w:vAlign w:val="center"/>
          </w:tcPr>
          <w:p w14:paraId="03FADDEB">
            <w:pPr>
              <w:pStyle w:val="27"/>
              <w:rPr>
                <w:rFonts w:hint="eastAsia" w:ascii="宋体" w:hAnsi="宋体" w:eastAsia="宋体" w:cs="宋体"/>
              </w:rPr>
            </w:pPr>
            <w:r>
              <w:rPr>
                <w:rFonts w:hint="eastAsia" w:ascii="宋体" w:hAnsi="宋体" w:eastAsia="宋体" w:cs="宋体"/>
              </w:rPr>
              <w:t>投标总价</w:t>
            </w:r>
          </w:p>
          <w:p w14:paraId="0D77A675">
            <w:pPr>
              <w:pStyle w:val="27"/>
              <w:rPr>
                <w:rFonts w:hint="eastAsia" w:ascii="宋体" w:hAnsi="宋体" w:eastAsia="宋体" w:cs="宋体"/>
              </w:rPr>
            </w:pPr>
            <w:r>
              <w:rPr>
                <w:rFonts w:hint="eastAsia" w:ascii="宋体" w:hAnsi="宋体" w:eastAsia="宋体" w:cs="宋体"/>
              </w:rPr>
              <w:t>（元）</w:t>
            </w:r>
          </w:p>
        </w:tc>
        <w:tc>
          <w:tcPr>
            <w:tcW w:w="381" w:type="pct"/>
            <w:vAlign w:val="center"/>
          </w:tcPr>
          <w:p w14:paraId="39663BB3">
            <w:pPr>
              <w:pStyle w:val="27"/>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14:paraId="76DC0079">
            <w:pPr>
              <w:pStyle w:val="27"/>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14:paraId="75E3A840">
            <w:pPr>
              <w:pStyle w:val="27"/>
              <w:rPr>
                <w:rFonts w:hint="eastAsia" w:ascii="宋体" w:hAnsi="宋体" w:eastAsia="宋体" w:cs="宋体"/>
              </w:rPr>
            </w:pPr>
            <w:r>
              <w:rPr>
                <w:rFonts w:hint="eastAsia" w:ascii="宋体" w:hAnsi="宋体" w:eastAsia="宋体" w:cs="宋体"/>
              </w:rPr>
              <w:t>质保期</w:t>
            </w:r>
          </w:p>
        </w:tc>
        <w:tc>
          <w:tcPr>
            <w:tcW w:w="831" w:type="pct"/>
            <w:vAlign w:val="center"/>
          </w:tcPr>
          <w:p w14:paraId="33F125E4">
            <w:pPr>
              <w:pStyle w:val="27"/>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14:paraId="6A0E9F8F">
            <w:pPr>
              <w:pStyle w:val="27"/>
              <w:rPr>
                <w:rFonts w:hint="eastAsia" w:ascii="宋体" w:hAnsi="宋体" w:eastAsia="宋体" w:cs="宋体"/>
              </w:rPr>
            </w:pPr>
            <w:r>
              <w:rPr>
                <w:rFonts w:hint="eastAsia" w:ascii="宋体" w:hAnsi="宋体" w:eastAsia="宋体" w:cs="宋体"/>
              </w:rPr>
              <w:t>付款方式及比例是否偏离</w:t>
            </w:r>
          </w:p>
        </w:tc>
      </w:tr>
      <w:tr w14:paraId="59A8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4205302F">
            <w:pPr>
              <w:pStyle w:val="27"/>
              <w:rPr>
                <w:rFonts w:hint="eastAsia" w:ascii="宋体" w:hAnsi="宋体" w:eastAsia="宋体" w:cs="宋体"/>
              </w:rPr>
            </w:pPr>
            <w:r>
              <w:rPr>
                <w:rFonts w:hint="eastAsia" w:ascii="宋体" w:hAnsi="宋体" w:eastAsia="宋体" w:cs="宋体"/>
              </w:rPr>
              <w:t>1</w:t>
            </w:r>
          </w:p>
        </w:tc>
        <w:tc>
          <w:tcPr>
            <w:tcW w:w="751" w:type="pct"/>
            <w:vAlign w:val="center"/>
          </w:tcPr>
          <w:p w14:paraId="5C06A8B9">
            <w:pPr>
              <w:pStyle w:val="27"/>
              <w:rPr>
                <w:rFonts w:hint="eastAsia" w:ascii="宋体" w:hAnsi="宋体" w:eastAsia="宋体" w:cs="宋体"/>
              </w:rPr>
            </w:pPr>
            <w:r>
              <w:rPr>
                <w:rFonts w:hint="eastAsia" w:ascii="宋体" w:hAnsi="宋体" w:eastAsia="宋体" w:cs="宋体"/>
              </w:rPr>
              <w:t>莱芜园区NVH试验室门厅及展区形象提升技改项目</w:t>
            </w:r>
          </w:p>
        </w:tc>
        <w:tc>
          <w:tcPr>
            <w:tcW w:w="614" w:type="pct"/>
            <w:vAlign w:val="center"/>
          </w:tcPr>
          <w:p w14:paraId="02BC7FE9">
            <w:pPr>
              <w:pStyle w:val="27"/>
              <w:rPr>
                <w:rFonts w:hint="eastAsia" w:ascii="宋体" w:hAnsi="宋体" w:eastAsia="宋体" w:cs="宋体"/>
              </w:rPr>
            </w:pPr>
          </w:p>
        </w:tc>
        <w:tc>
          <w:tcPr>
            <w:tcW w:w="381" w:type="pct"/>
            <w:vAlign w:val="center"/>
          </w:tcPr>
          <w:p w14:paraId="58E2B604">
            <w:pPr>
              <w:pStyle w:val="27"/>
              <w:rPr>
                <w:rFonts w:hint="eastAsia" w:ascii="宋体" w:hAnsi="宋体" w:eastAsia="宋体" w:cs="宋体"/>
              </w:rPr>
            </w:pPr>
          </w:p>
        </w:tc>
        <w:tc>
          <w:tcPr>
            <w:tcW w:w="363" w:type="pct"/>
            <w:vAlign w:val="center"/>
          </w:tcPr>
          <w:p w14:paraId="48734260">
            <w:pPr>
              <w:pStyle w:val="27"/>
              <w:rPr>
                <w:rFonts w:hint="eastAsia" w:ascii="宋体" w:hAnsi="宋体" w:eastAsia="宋体" w:cs="宋体"/>
              </w:rPr>
            </w:pPr>
          </w:p>
        </w:tc>
        <w:tc>
          <w:tcPr>
            <w:tcW w:w="650" w:type="pct"/>
            <w:vAlign w:val="center"/>
          </w:tcPr>
          <w:p w14:paraId="771216A3">
            <w:pPr>
              <w:pStyle w:val="27"/>
              <w:rPr>
                <w:rFonts w:hint="eastAsia" w:ascii="宋体" w:hAnsi="宋体" w:eastAsia="宋体" w:cs="宋体"/>
              </w:rPr>
            </w:pPr>
          </w:p>
        </w:tc>
        <w:tc>
          <w:tcPr>
            <w:tcW w:w="831" w:type="pct"/>
            <w:vAlign w:val="center"/>
          </w:tcPr>
          <w:p w14:paraId="24128AAB">
            <w:pPr>
              <w:pStyle w:val="27"/>
              <w:rPr>
                <w:rFonts w:hint="eastAsia" w:ascii="宋体" w:hAnsi="宋体" w:eastAsia="宋体" w:cs="宋体"/>
              </w:rPr>
            </w:pPr>
          </w:p>
        </w:tc>
        <w:tc>
          <w:tcPr>
            <w:tcW w:w="1109" w:type="pct"/>
            <w:vAlign w:val="center"/>
          </w:tcPr>
          <w:p w14:paraId="046E4E28">
            <w:pPr>
              <w:pStyle w:val="27"/>
              <w:rPr>
                <w:rFonts w:hint="eastAsia" w:ascii="宋体" w:hAnsi="宋体" w:eastAsia="宋体" w:cs="宋体"/>
              </w:rPr>
            </w:pPr>
          </w:p>
        </w:tc>
      </w:tr>
      <w:tr w14:paraId="47EE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622F6EA7">
            <w:pPr>
              <w:pStyle w:val="27"/>
              <w:rPr>
                <w:rFonts w:hint="eastAsia" w:ascii="宋体" w:hAnsi="宋体" w:eastAsia="宋体" w:cs="宋体"/>
              </w:rPr>
            </w:pPr>
            <w:r>
              <w:rPr>
                <w:rFonts w:hint="eastAsia" w:ascii="宋体" w:hAnsi="宋体" w:eastAsia="宋体" w:cs="宋体"/>
              </w:rPr>
              <w:t>2</w:t>
            </w:r>
          </w:p>
        </w:tc>
        <w:tc>
          <w:tcPr>
            <w:tcW w:w="751" w:type="pct"/>
            <w:vAlign w:val="center"/>
          </w:tcPr>
          <w:p w14:paraId="22BD652F">
            <w:pPr>
              <w:pStyle w:val="27"/>
              <w:rPr>
                <w:rFonts w:hint="eastAsia" w:ascii="宋体" w:hAnsi="宋体" w:eastAsia="宋体" w:cs="宋体"/>
              </w:rPr>
            </w:pPr>
            <w:r>
              <w:rPr>
                <w:rFonts w:hint="eastAsia" w:ascii="宋体" w:hAnsi="宋体" w:eastAsia="宋体" w:cs="宋体"/>
              </w:rPr>
              <w:t>合计</w:t>
            </w:r>
          </w:p>
        </w:tc>
        <w:tc>
          <w:tcPr>
            <w:tcW w:w="3951" w:type="pct"/>
            <w:gridSpan w:val="6"/>
            <w:vAlign w:val="center"/>
          </w:tcPr>
          <w:p w14:paraId="174B0C10">
            <w:pPr>
              <w:pStyle w:val="27"/>
              <w:rPr>
                <w:rFonts w:hint="eastAsia" w:ascii="宋体" w:hAnsi="宋体" w:eastAsia="宋体" w:cs="宋体"/>
              </w:rPr>
            </w:pPr>
          </w:p>
        </w:tc>
      </w:tr>
    </w:tbl>
    <w:p w14:paraId="7F8A0DF4">
      <w:pPr>
        <w:pStyle w:val="21"/>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286165C8">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2D62BCEE">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4E835780">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2FA18C03">
      <w:pPr>
        <w:spacing w:line="660" w:lineRule="exact"/>
        <w:rPr>
          <w:rFonts w:hint="eastAsia" w:ascii="宋体" w:hAnsi="宋体" w:eastAsia="宋体" w:cs="宋体"/>
          <w:sz w:val="24"/>
        </w:rPr>
      </w:pPr>
    </w:p>
    <w:p w14:paraId="03B16A5E">
      <w:pPr>
        <w:spacing w:line="660" w:lineRule="exact"/>
        <w:rPr>
          <w:rFonts w:hint="eastAsia" w:ascii="宋体" w:hAnsi="宋体" w:eastAsia="宋体" w:cs="宋体"/>
          <w:sz w:val="24"/>
        </w:rPr>
      </w:pPr>
    </w:p>
    <w:p w14:paraId="1337BEC8">
      <w:pPr>
        <w:spacing w:line="660" w:lineRule="exact"/>
        <w:rPr>
          <w:rFonts w:hint="eastAsia" w:ascii="宋体" w:hAnsi="宋体" w:eastAsia="宋体" w:cs="宋体"/>
          <w:sz w:val="24"/>
        </w:rPr>
      </w:pPr>
    </w:p>
    <w:p w14:paraId="0D979E41">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505CEF08">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37C1322C">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34AFDDC">
      <w:pPr>
        <w:ind w:firstLine="480"/>
        <w:rPr>
          <w:rFonts w:hint="eastAsia" w:ascii="宋体" w:hAnsi="宋体" w:eastAsia="宋体" w:cs="宋体"/>
          <w:color w:val="000000"/>
          <w:sz w:val="24"/>
          <w:szCs w:val="24"/>
        </w:rPr>
      </w:pPr>
    </w:p>
    <w:p w14:paraId="061AA088">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4E84521E">
      <w:pPr>
        <w:pStyle w:val="20"/>
        <w:ind w:firstLine="480"/>
        <w:rPr>
          <w:rFonts w:hint="eastAsia" w:ascii="宋体" w:hAnsi="宋体" w:eastAsia="宋体" w:cs="宋体"/>
          <w:highlight w:val="none"/>
        </w:rPr>
      </w:pPr>
      <w:bookmarkStart w:id="10" w:name="_Toc353881017"/>
      <w:bookmarkStart w:id="11" w:name="_Toc26556"/>
      <w:bookmarkStart w:id="12" w:name="_Toc639008"/>
      <w:r>
        <w:rPr>
          <w:rFonts w:hint="eastAsia" w:ascii="宋体" w:hAnsi="宋体" w:eastAsia="宋体" w:cs="宋体"/>
          <w:highlight w:val="none"/>
        </w:rPr>
        <w:t>附件</w:t>
      </w:r>
      <w:r>
        <w:rPr>
          <w:rFonts w:hint="eastAsia" w:ascii="宋体" w:hAnsi="宋体" w:eastAsia="宋体" w:cs="宋体"/>
          <w:highlight w:val="none"/>
          <w:lang w:val="en-US" w:eastAsia="zh-CN"/>
        </w:rPr>
        <w:t>8</w:t>
      </w:r>
      <w:r>
        <w:rPr>
          <w:rFonts w:hint="eastAsia" w:ascii="宋体" w:hAnsi="宋体" w:eastAsia="宋体" w:cs="宋体"/>
          <w:highlight w:val="none"/>
        </w:rPr>
        <w:t xml:space="preserve"> 投标报价明细表</w:t>
      </w:r>
      <w:bookmarkEnd w:id="10"/>
      <w:bookmarkEnd w:id="11"/>
      <w:bookmarkEnd w:id="12"/>
    </w:p>
    <w:p w14:paraId="2E82DDE7">
      <w:pPr>
        <w:pStyle w:val="21"/>
        <w:ind w:firstLine="480"/>
        <w:rPr>
          <w:rFonts w:hint="eastAsia" w:ascii="宋体" w:hAnsi="宋体" w:eastAsia="宋体" w:cs="宋体"/>
        </w:rPr>
      </w:pPr>
      <w:r>
        <w:rPr>
          <w:rFonts w:hint="eastAsia" w:ascii="宋体" w:hAnsi="宋体" w:eastAsia="宋体" w:cs="宋体"/>
        </w:rPr>
        <w:t>项目名称：</w:t>
      </w:r>
    </w:p>
    <w:tbl>
      <w:tblPr>
        <w:tblStyle w:val="15"/>
        <w:tblW w:w="8917" w:type="dxa"/>
        <w:tblInd w:w="0" w:type="dxa"/>
        <w:tblLayout w:type="fixed"/>
        <w:tblCellMar>
          <w:top w:w="0" w:type="dxa"/>
          <w:left w:w="108" w:type="dxa"/>
          <w:bottom w:w="0" w:type="dxa"/>
          <w:right w:w="108" w:type="dxa"/>
        </w:tblCellMar>
      </w:tblPr>
      <w:tblGrid>
        <w:gridCol w:w="679"/>
        <w:gridCol w:w="1936"/>
        <w:gridCol w:w="2692"/>
        <w:gridCol w:w="776"/>
        <w:gridCol w:w="1128"/>
        <w:gridCol w:w="1079"/>
        <w:gridCol w:w="627"/>
      </w:tblGrid>
      <w:tr w14:paraId="0EFE12DA">
        <w:tblPrEx>
          <w:tblCellMar>
            <w:top w:w="0" w:type="dxa"/>
            <w:left w:w="108" w:type="dxa"/>
            <w:bottom w:w="0" w:type="dxa"/>
            <w:right w:w="108" w:type="dxa"/>
          </w:tblCellMar>
        </w:tblPrEx>
        <w:trPr>
          <w:trHeight w:val="617"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C27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068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项目</w:t>
            </w:r>
            <w:r>
              <w:rPr>
                <w:rFonts w:hint="eastAsia" w:ascii="宋体" w:hAnsi="宋体" w:eastAsia="宋体" w:cs="宋体"/>
                <w:kern w:val="0"/>
                <w:sz w:val="18"/>
                <w:szCs w:val="18"/>
              </w:rPr>
              <w:t>名称</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35B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项目特征</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1F7F">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D0F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F81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901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0CE129A0">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2488">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B83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门厅大屏及配套</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FE15">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7C8D">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13CB">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5E75">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54BB">
            <w:pPr>
              <w:widowControl/>
              <w:jc w:val="center"/>
              <w:rPr>
                <w:rFonts w:hint="eastAsia" w:ascii="宋体" w:hAnsi="宋体" w:eastAsia="宋体" w:cs="宋体"/>
                <w:kern w:val="0"/>
                <w:sz w:val="18"/>
                <w:szCs w:val="18"/>
              </w:rPr>
            </w:pPr>
          </w:p>
        </w:tc>
      </w:tr>
      <w:tr w14:paraId="2652E3C5">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C502">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E1AA">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门厅接待台</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EABC">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DF0E">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7C94">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55A5">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2116">
            <w:pPr>
              <w:widowControl/>
              <w:jc w:val="center"/>
              <w:rPr>
                <w:rFonts w:hint="eastAsia" w:ascii="宋体" w:hAnsi="宋体" w:eastAsia="宋体" w:cs="宋体"/>
                <w:kern w:val="0"/>
                <w:sz w:val="18"/>
                <w:szCs w:val="18"/>
              </w:rPr>
            </w:pPr>
          </w:p>
        </w:tc>
      </w:tr>
      <w:tr w14:paraId="06E3FE43">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145F">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06CB">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门厅浮雕</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7FEE">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0C00">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9F05">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F5D0">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874C">
            <w:pPr>
              <w:widowControl/>
              <w:jc w:val="center"/>
              <w:rPr>
                <w:rFonts w:hint="eastAsia" w:ascii="宋体" w:hAnsi="宋体" w:eastAsia="宋体" w:cs="宋体"/>
                <w:kern w:val="0"/>
                <w:sz w:val="18"/>
                <w:szCs w:val="18"/>
              </w:rPr>
            </w:pPr>
          </w:p>
        </w:tc>
      </w:tr>
      <w:tr w14:paraId="14821401">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218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3AC4">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接待区水吧台</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C864">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938C">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091D">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CED2">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2570">
            <w:pPr>
              <w:widowControl/>
              <w:jc w:val="center"/>
              <w:rPr>
                <w:rFonts w:hint="eastAsia" w:ascii="宋体" w:hAnsi="宋体" w:eastAsia="宋体" w:cs="宋体"/>
                <w:kern w:val="0"/>
                <w:sz w:val="18"/>
                <w:szCs w:val="18"/>
              </w:rPr>
            </w:pPr>
          </w:p>
        </w:tc>
      </w:tr>
      <w:tr w14:paraId="58DE0838">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5FF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2B22">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接待区荣誉墙</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8FEB">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99B4">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6C0C">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6934">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3879">
            <w:pPr>
              <w:widowControl/>
              <w:jc w:val="center"/>
              <w:rPr>
                <w:rFonts w:hint="eastAsia" w:ascii="宋体" w:hAnsi="宋体" w:eastAsia="宋体" w:cs="宋体"/>
                <w:kern w:val="0"/>
                <w:sz w:val="18"/>
                <w:szCs w:val="18"/>
              </w:rPr>
            </w:pPr>
          </w:p>
        </w:tc>
      </w:tr>
      <w:tr w14:paraId="38C52313">
        <w:tblPrEx>
          <w:tblCellMar>
            <w:top w:w="0" w:type="dxa"/>
            <w:left w:w="108" w:type="dxa"/>
            <w:bottom w:w="0" w:type="dxa"/>
            <w:right w:w="108" w:type="dxa"/>
          </w:tblCellMar>
        </w:tblPrEx>
        <w:trPr>
          <w:trHeight w:val="39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FB9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D00F">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展示区墙面及灯光</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3184">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26FD">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7FDF">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2147">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9CB5">
            <w:pPr>
              <w:widowControl/>
              <w:jc w:val="center"/>
              <w:rPr>
                <w:rFonts w:hint="eastAsia" w:ascii="宋体" w:hAnsi="宋体" w:eastAsia="宋体" w:cs="宋体"/>
                <w:kern w:val="0"/>
                <w:sz w:val="18"/>
                <w:szCs w:val="18"/>
              </w:rPr>
            </w:pPr>
          </w:p>
        </w:tc>
      </w:tr>
      <w:tr w14:paraId="60461FB4">
        <w:tblPrEx>
          <w:tblCellMar>
            <w:top w:w="0" w:type="dxa"/>
            <w:left w:w="108" w:type="dxa"/>
            <w:bottom w:w="0" w:type="dxa"/>
            <w:right w:w="108" w:type="dxa"/>
          </w:tblCellMar>
        </w:tblPrEx>
        <w:trPr>
          <w:trHeight w:val="31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E0A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E971">
            <w:pPr>
              <w:keepNext w:val="0"/>
              <w:keepLines w:val="0"/>
              <w:widowControl/>
              <w:suppressLineNumbers w:val="0"/>
              <w:jc w:val="center"/>
              <w:textAlignment w:val="center"/>
              <w:rPr>
                <w:rFonts w:hint="default" w:ascii="宋体" w:hAnsi="宋体" w:eastAsia="宋体" w:cs="宋体"/>
                <w:kern w:val="0"/>
                <w:sz w:val="18"/>
                <w:szCs w:val="18"/>
                <w:lang w:val="en-US"/>
              </w:rPr>
            </w:pPr>
            <w:r>
              <w:rPr>
                <w:rFonts w:hint="eastAsia" w:ascii="宋体" w:hAnsi="宋体" w:eastAsia="宋体" w:cs="宋体"/>
                <w:kern w:val="0"/>
                <w:sz w:val="18"/>
                <w:szCs w:val="18"/>
                <w:lang w:val="en-US" w:eastAsia="zh-CN"/>
              </w:rPr>
              <w:t>展示区屏幕及配套</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C6C5">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E190">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2DB2">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E3C6">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3BAE">
            <w:pPr>
              <w:widowControl/>
              <w:jc w:val="center"/>
              <w:rPr>
                <w:rFonts w:hint="eastAsia" w:ascii="宋体" w:hAnsi="宋体" w:eastAsia="宋体" w:cs="宋体"/>
                <w:kern w:val="0"/>
                <w:sz w:val="18"/>
                <w:szCs w:val="18"/>
              </w:rPr>
            </w:pPr>
          </w:p>
        </w:tc>
      </w:tr>
      <w:tr w14:paraId="1B20671A">
        <w:tblPrEx>
          <w:tblCellMar>
            <w:top w:w="0" w:type="dxa"/>
            <w:left w:w="108" w:type="dxa"/>
            <w:bottom w:w="0" w:type="dxa"/>
            <w:right w:w="108" w:type="dxa"/>
          </w:tblCellMar>
        </w:tblPrEx>
        <w:trPr>
          <w:trHeight w:val="31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2A99">
            <w:pPr>
              <w:keepNext w:val="0"/>
              <w:keepLines w:val="0"/>
              <w:widowControl/>
              <w:suppressLineNumbers w:val="0"/>
              <w:jc w:val="center"/>
              <w:textAlignment w:val="center"/>
              <w:rPr>
                <w:rFonts w:hint="eastAsia" w:ascii="宋体" w:hAnsi="宋体" w:eastAsia="宋体" w:cs="宋体"/>
                <w:kern w:val="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1688">
            <w:pPr>
              <w:keepNext w:val="0"/>
              <w:keepLines w:val="0"/>
              <w:widowControl/>
              <w:suppressLineNumbers w:val="0"/>
              <w:jc w:val="center"/>
              <w:textAlignment w:val="center"/>
              <w:rPr>
                <w:rFonts w:hint="eastAsia" w:ascii="宋体" w:hAnsi="宋体" w:eastAsia="宋体" w:cs="宋体"/>
                <w:kern w:val="0"/>
                <w:sz w:val="18"/>
                <w:szCs w:val="18"/>
              </w:rPr>
            </w:pP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4FB7">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0C5C">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C52D">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C41B">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77CC">
            <w:pPr>
              <w:widowControl/>
              <w:jc w:val="center"/>
              <w:rPr>
                <w:rFonts w:hint="eastAsia" w:ascii="宋体" w:hAnsi="宋体" w:eastAsia="宋体" w:cs="宋体"/>
                <w:kern w:val="0"/>
                <w:sz w:val="18"/>
                <w:szCs w:val="18"/>
              </w:rPr>
            </w:pPr>
          </w:p>
        </w:tc>
      </w:tr>
      <w:tr w14:paraId="30FCC623">
        <w:tblPrEx>
          <w:tblCellMar>
            <w:top w:w="0" w:type="dxa"/>
            <w:left w:w="108" w:type="dxa"/>
            <w:bottom w:w="0" w:type="dxa"/>
            <w:right w:w="108" w:type="dxa"/>
          </w:tblCellMar>
        </w:tblPrEx>
        <w:trPr>
          <w:trHeight w:val="31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FACB">
            <w:pPr>
              <w:keepNext w:val="0"/>
              <w:keepLines w:val="0"/>
              <w:widowControl/>
              <w:suppressLineNumbers w:val="0"/>
              <w:jc w:val="center"/>
              <w:textAlignment w:val="center"/>
              <w:rPr>
                <w:rFonts w:hint="eastAsia" w:ascii="宋体" w:hAnsi="宋体" w:eastAsia="宋体" w:cs="宋体"/>
                <w:kern w:val="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D1C8">
            <w:pPr>
              <w:keepNext w:val="0"/>
              <w:keepLines w:val="0"/>
              <w:widowControl/>
              <w:suppressLineNumbers w:val="0"/>
              <w:jc w:val="center"/>
              <w:textAlignment w:val="center"/>
              <w:rPr>
                <w:rFonts w:hint="eastAsia" w:ascii="宋体" w:hAnsi="宋体" w:eastAsia="宋体" w:cs="宋体"/>
                <w:kern w:val="0"/>
                <w:sz w:val="18"/>
                <w:szCs w:val="18"/>
              </w:rPr>
            </w:pP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B57E">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3BCC">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40F3">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1A11">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3354">
            <w:pPr>
              <w:widowControl/>
              <w:jc w:val="center"/>
              <w:rPr>
                <w:rFonts w:hint="eastAsia" w:ascii="宋体" w:hAnsi="宋体" w:eastAsia="宋体" w:cs="宋体"/>
                <w:kern w:val="0"/>
                <w:sz w:val="18"/>
                <w:szCs w:val="18"/>
              </w:rPr>
            </w:pPr>
          </w:p>
        </w:tc>
      </w:tr>
      <w:tr w14:paraId="3D00D72F">
        <w:tblPrEx>
          <w:tblCellMar>
            <w:top w:w="0" w:type="dxa"/>
            <w:left w:w="108" w:type="dxa"/>
            <w:bottom w:w="0" w:type="dxa"/>
            <w:right w:w="108" w:type="dxa"/>
          </w:tblCellMar>
        </w:tblPrEx>
        <w:trPr>
          <w:trHeight w:val="31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503A">
            <w:pPr>
              <w:keepNext w:val="0"/>
              <w:keepLines w:val="0"/>
              <w:widowControl/>
              <w:suppressLineNumbers w:val="0"/>
              <w:jc w:val="center"/>
              <w:textAlignment w:val="center"/>
              <w:rPr>
                <w:rFonts w:hint="eastAsia" w:ascii="宋体" w:hAnsi="宋体" w:eastAsia="宋体" w:cs="宋体"/>
                <w:kern w:val="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7EE5">
            <w:pPr>
              <w:keepNext w:val="0"/>
              <w:keepLines w:val="0"/>
              <w:widowControl/>
              <w:suppressLineNumbers w:val="0"/>
              <w:jc w:val="center"/>
              <w:textAlignment w:val="center"/>
              <w:rPr>
                <w:rFonts w:hint="eastAsia" w:ascii="宋体" w:hAnsi="宋体" w:eastAsia="宋体" w:cs="宋体"/>
                <w:kern w:val="0"/>
                <w:sz w:val="18"/>
                <w:szCs w:val="18"/>
              </w:rPr>
            </w:pP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2463">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5835">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8E9A">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B25B">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C208">
            <w:pPr>
              <w:widowControl/>
              <w:jc w:val="center"/>
              <w:rPr>
                <w:rFonts w:hint="eastAsia" w:ascii="宋体" w:hAnsi="宋体" w:eastAsia="宋体" w:cs="宋体"/>
                <w:kern w:val="0"/>
                <w:sz w:val="18"/>
                <w:szCs w:val="18"/>
              </w:rPr>
            </w:pPr>
          </w:p>
        </w:tc>
      </w:tr>
      <w:tr w14:paraId="7812F50E">
        <w:tblPrEx>
          <w:tblCellMar>
            <w:top w:w="0" w:type="dxa"/>
            <w:left w:w="108" w:type="dxa"/>
            <w:bottom w:w="0" w:type="dxa"/>
            <w:right w:w="108" w:type="dxa"/>
          </w:tblCellMar>
        </w:tblPrEx>
        <w:trPr>
          <w:trHeight w:val="31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842C">
            <w:pPr>
              <w:keepNext w:val="0"/>
              <w:keepLines w:val="0"/>
              <w:widowControl/>
              <w:suppressLineNumbers w:val="0"/>
              <w:jc w:val="center"/>
              <w:textAlignment w:val="center"/>
              <w:rPr>
                <w:rFonts w:hint="eastAsia" w:ascii="宋体" w:hAnsi="宋体" w:eastAsia="宋体" w:cs="宋体"/>
                <w:kern w:val="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D300">
            <w:pPr>
              <w:keepNext w:val="0"/>
              <w:keepLines w:val="0"/>
              <w:widowControl/>
              <w:suppressLineNumbers w:val="0"/>
              <w:jc w:val="center"/>
              <w:textAlignment w:val="center"/>
              <w:rPr>
                <w:rFonts w:hint="eastAsia" w:ascii="宋体" w:hAnsi="宋体" w:eastAsia="宋体" w:cs="宋体"/>
                <w:kern w:val="0"/>
                <w:sz w:val="18"/>
                <w:szCs w:val="18"/>
              </w:rPr>
            </w:pP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608C">
            <w:pPr>
              <w:keepNext w:val="0"/>
              <w:keepLines w:val="0"/>
              <w:widowControl/>
              <w:suppressLineNumbers w:val="0"/>
              <w:jc w:val="both"/>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BC54">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07EF">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0BCE">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B265">
            <w:pPr>
              <w:widowControl/>
              <w:jc w:val="center"/>
              <w:rPr>
                <w:rFonts w:hint="eastAsia" w:ascii="宋体" w:hAnsi="宋体" w:eastAsia="宋体" w:cs="宋体"/>
                <w:kern w:val="0"/>
                <w:sz w:val="18"/>
                <w:szCs w:val="18"/>
              </w:rPr>
            </w:pPr>
          </w:p>
        </w:tc>
      </w:tr>
      <w:tr w14:paraId="30A22034">
        <w:tblPrEx>
          <w:tblCellMar>
            <w:top w:w="0" w:type="dxa"/>
            <w:left w:w="108" w:type="dxa"/>
            <w:bottom w:w="0" w:type="dxa"/>
            <w:right w:w="108" w:type="dxa"/>
          </w:tblCellMar>
        </w:tblPrEx>
        <w:trPr>
          <w:trHeight w:val="41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74D8">
            <w:pPr>
              <w:keepNext w:val="0"/>
              <w:keepLines w:val="0"/>
              <w:widowControl/>
              <w:suppressLineNumbers w:val="0"/>
              <w:jc w:val="center"/>
              <w:textAlignment w:val="center"/>
              <w:rPr>
                <w:rFonts w:hint="eastAsia" w:ascii="宋体" w:hAnsi="宋体" w:eastAsia="宋体" w:cs="宋体"/>
                <w:kern w:val="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A3CA">
            <w:pPr>
              <w:keepNext w:val="0"/>
              <w:keepLines w:val="0"/>
              <w:widowControl/>
              <w:suppressLineNumbers w:val="0"/>
              <w:jc w:val="center"/>
              <w:textAlignment w:val="center"/>
              <w:rPr>
                <w:rFonts w:hint="eastAsia" w:ascii="宋体" w:hAnsi="宋体" w:eastAsia="宋体" w:cs="宋体"/>
                <w:kern w:val="0"/>
                <w:sz w:val="18"/>
                <w:szCs w:val="18"/>
              </w:rPr>
            </w:pP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8092">
            <w:pPr>
              <w:keepNext w:val="0"/>
              <w:keepLines w:val="0"/>
              <w:widowControl/>
              <w:suppressLineNumbers w:val="0"/>
              <w:jc w:val="center"/>
              <w:textAlignment w:val="center"/>
              <w:rPr>
                <w:rFonts w:hint="eastAsia" w:ascii="宋体" w:hAnsi="宋体" w:eastAsia="宋体" w:cs="宋体"/>
                <w:kern w:val="0"/>
                <w:sz w:val="18"/>
                <w:szCs w:val="18"/>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5D93">
            <w:pPr>
              <w:keepNext w:val="0"/>
              <w:keepLines w:val="0"/>
              <w:widowControl/>
              <w:suppressLineNumbers w:val="0"/>
              <w:jc w:val="center"/>
              <w:textAlignment w:val="center"/>
              <w:rPr>
                <w:rFonts w:hint="eastAsia" w:ascii="宋体" w:hAnsi="宋体" w:eastAsia="宋体" w:cs="宋体"/>
                <w:kern w:val="0"/>
                <w:sz w:val="18"/>
                <w:szCs w:val="18"/>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2B1B">
            <w:pPr>
              <w:widowControl/>
              <w:jc w:val="center"/>
              <w:rPr>
                <w:rFonts w:hint="eastAsia" w:ascii="宋体" w:hAnsi="宋体" w:eastAsia="宋体" w:cs="宋体"/>
                <w:kern w:val="0"/>
                <w:sz w:val="18"/>
                <w:szCs w:val="18"/>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BD99">
            <w:pPr>
              <w:widowControl/>
              <w:jc w:val="center"/>
              <w:rPr>
                <w:rFonts w:hint="eastAsia" w:ascii="宋体" w:hAnsi="宋体" w:eastAsia="宋体" w:cs="宋体"/>
                <w:kern w:val="0"/>
                <w:sz w:val="18"/>
                <w:szCs w:val="18"/>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D72C">
            <w:pPr>
              <w:widowControl/>
              <w:jc w:val="center"/>
              <w:rPr>
                <w:rFonts w:hint="eastAsia" w:ascii="宋体" w:hAnsi="宋体" w:eastAsia="宋体" w:cs="宋体"/>
                <w:kern w:val="0"/>
                <w:sz w:val="18"/>
                <w:szCs w:val="18"/>
              </w:rPr>
            </w:pPr>
          </w:p>
        </w:tc>
      </w:tr>
    </w:tbl>
    <w:p w14:paraId="695AC1AA">
      <w:pPr>
        <w:pStyle w:val="21"/>
        <w:ind w:left="0" w:leftChars="0" w:firstLine="0" w:firstLineChars="0"/>
        <w:rPr>
          <w:rFonts w:hint="eastAsia" w:ascii="宋体" w:hAnsi="宋体" w:eastAsia="宋体" w:cs="宋体"/>
          <w:b/>
        </w:rPr>
      </w:pPr>
    </w:p>
    <w:p w14:paraId="49B8A17A">
      <w:pPr>
        <w:pStyle w:val="21"/>
        <w:ind w:firstLine="480"/>
        <w:rPr>
          <w:rFonts w:hint="eastAsia" w:ascii="宋体" w:hAnsi="宋体" w:eastAsia="宋体" w:cs="宋体"/>
          <w:b/>
        </w:rPr>
      </w:pPr>
      <w:r>
        <w:rPr>
          <w:rFonts w:hint="eastAsia" w:ascii="宋体" w:hAnsi="宋体" w:eastAsia="宋体" w:cs="宋体"/>
          <w:b/>
        </w:rPr>
        <w:t>注：</w:t>
      </w:r>
    </w:p>
    <w:p w14:paraId="60E31D4D">
      <w:pPr>
        <w:pStyle w:val="21"/>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09FCEDEB">
      <w:pPr>
        <w:pStyle w:val="21"/>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16D6C71A">
      <w:pPr>
        <w:pStyle w:val="21"/>
        <w:ind w:firstLine="480"/>
        <w:rPr>
          <w:rFonts w:hint="eastAsia" w:ascii="宋体" w:hAnsi="宋体" w:eastAsia="宋体" w:cs="宋体"/>
          <w:b/>
        </w:rPr>
      </w:pPr>
      <w:r>
        <w:rPr>
          <w:rFonts w:hint="eastAsia" w:ascii="宋体" w:hAnsi="宋体" w:eastAsia="宋体" w:cs="宋体"/>
          <w:b/>
        </w:rPr>
        <w:t>3、需写明含税价、不含税价格、税率。</w:t>
      </w:r>
    </w:p>
    <w:p w14:paraId="64F2B8BC">
      <w:pPr>
        <w:spacing w:line="660" w:lineRule="exact"/>
        <w:rPr>
          <w:rFonts w:hint="eastAsia" w:ascii="宋体" w:hAnsi="宋体" w:eastAsia="宋体" w:cs="宋体"/>
          <w:sz w:val="24"/>
        </w:rPr>
      </w:pPr>
      <w:r>
        <w:rPr>
          <w:rFonts w:hint="eastAsia" w:ascii="宋体" w:hAnsi="宋体" w:eastAsia="宋体" w:cs="宋体"/>
          <w:sz w:val="24"/>
        </w:rPr>
        <w:t>投标人：（盖章）</w:t>
      </w:r>
    </w:p>
    <w:p w14:paraId="35E40ECE">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A938009">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0B0F5E2">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527EED0F">
      <w:pPr>
        <w:pStyle w:val="20"/>
        <w:ind w:firstLine="480"/>
        <w:rPr>
          <w:rFonts w:hint="eastAsia" w:ascii="宋体" w:hAnsi="宋体" w:eastAsia="宋体" w:cs="宋体"/>
          <w:highlight w:val="yellow"/>
        </w:rPr>
      </w:pPr>
      <w:r>
        <w:rPr>
          <w:rFonts w:hint="eastAsia" w:ascii="宋体" w:hAnsi="宋体" w:eastAsia="宋体" w:cs="宋体"/>
          <w:highlight w:val="yellow"/>
        </w:rPr>
        <w:t>附件</w:t>
      </w:r>
      <w:r>
        <w:rPr>
          <w:rFonts w:hint="eastAsia" w:ascii="宋体" w:hAnsi="宋体" w:eastAsia="宋体" w:cs="宋体"/>
          <w:highlight w:val="yellow"/>
          <w:lang w:val="en-US" w:eastAsia="zh-CN"/>
        </w:rPr>
        <w:t>9</w:t>
      </w:r>
      <w:r>
        <w:rPr>
          <w:rFonts w:hint="eastAsia" w:ascii="宋体" w:hAnsi="宋体" w:eastAsia="宋体" w:cs="宋体"/>
          <w:highlight w:val="yellow"/>
        </w:rPr>
        <w:t xml:space="preserve"> 商务条款偏离表</w:t>
      </w:r>
    </w:p>
    <w:tbl>
      <w:tblPr>
        <w:tblStyle w:val="15"/>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14:paraId="2C922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88FED07">
            <w:pPr>
              <w:pStyle w:val="27"/>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4DCCDAF6">
            <w:pPr>
              <w:pStyle w:val="27"/>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137C1E64">
            <w:pPr>
              <w:pStyle w:val="27"/>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5B97B091">
            <w:pPr>
              <w:pStyle w:val="27"/>
              <w:rPr>
                <w:rFonts w:hint="eastAsia" w:ascii="宋体" w:hAnsi="宋体" w:eastAsia="宋体" w:cs="宋体"/>
              </w:rPr>
            </w:pPr>
            <w:r>
              <w:rPr>
                <w:rFonts w:hint="eastAsia" w:ascii="宋体" w:hAnsi="宋体" w:eastAsia="宋体" w:cs="宋体"/>
              </w:rPr>
              <w:t>是否偏离</w:t>
            </w:r>
          </w:p>
          <w:p w14:paraId="7507D904">
            <w:pPr>
              <w:pStyle w:val="27"/>
              <w:rPr>
                <w:rFonts w:hint="eastAsia" w:ascii="宋体" w:hAnsi="宋体" w:eastAsia="宋体" w:cs="宋体"/>
              </w:rPr>
            </w:pPr>
            <w:r>
              <w:rPr>
                <w:rFonts w:hint="eastAsia" w:ascii="宋体" w:hAnsi="宋体" w:eastAsia="宋体" w:cs="宋体"/>
              </w:rPr>
              <w:t>（提供说明）</w:t>
            </w:r>
          </w:p>
        </w:tc>
      </w:tr>
      <w:tr w14:paraId="55C14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192C099A">
            <w:pPr>
              <w:pStyle w:val="27"/>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14:paraId="4CFBCC00">
            <w:pPr>
              <w:pStyle w:val="27"/>
              <w:rPr>
                <w:rFonts w:hint="eastAsia" w:ascii="宋体" w:hAnsi="宋体" w:eastAsia="宋体" w:cs="宋体"/>
                <w:szCs w:val="21"/>
              </w:rPr>
            </w:pPr>
            <w:r>
              <w:rPr>
                <w:rFonts w:hint="eastAsia" w:ascii="宋体" w:hAnsi="宋体" w:eastAsia="宋体" w:cs="宋体"/>
                <w:b w:val="0"/>
                <w:lang w:val="en-US" w:eastAsia="zh-CN"/>
              </w:rPr>
              <w:t>改造完成并通过验收后支付90%款项，10%作为质保金2年后支付。</w:t>
            </w:r>
          </w:p>
        </w:tc>
        <w:tc>
          <w:tcPr>
            <w:tcW w:w="1593" w:type="pct"/>
            <w:tcBorders>
              <w:top w:val="single" w:color="auto" w:sz="4" w:space="0"/>
              <w:left w:val="single" w:color="auto" w:sz="4" w:space="0"/>
              <w:bottom w:val="single" w:color="auto" w:sz="4" w:space="0"/>
              <w:right w:val="single" w:color="auto" w:sz="4" w:space="0"/>
            </w:tcBorders>
          </w:tcPr>
          <w:p w14:paraId="2F3C55C4">
            <w:pPr>
              <w:pStyle w:val="2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01097CCD">
            <w:pPr>
              <w:pStyle w:val="27"/>
              <w:rPr>
                <w:rFonts w:hint="eastAsia" w:ascii="宋体" w:hAnsi="宋体" w:eastAsia="宋体" w:cs="宋体"/>
              </w:rPr>
            </w:pPr>
          </w:p>
        </w:tc>
      </w:tr>
      <w:tr w14:paraId="3B991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5" w:hRule="atLeast"/>
        </w:trPr>
        <w:tc>
          <w:tcPr>
            <w:tcW w:w="910" w:type="pct"/>
            <w:tcBorders>
              <w:top w:val="single" w:color="auto" w:sz="4" w:space="0"/>
              <w:left w:val="single" w:color="auto" w:sz="4" w:space="0"/>
              <w:bottom w:val="single" w:color="auto" w:sz="4" w:space="0"/>
              <w:right w:val="single" w:color="auto" w:sz="4" w:space="0"/>
            </w:tcBorders>
            <w:vAlign w:val="center"/>
          </w:tcPr>
          <w:p w14:paraId="3E14C365">
            <w:pPr>
              <w:pStyle w:val="27"/>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14:paraId="0128CE41">
            <w:pPr>
              <w:pStyle w:val="27"/>
              <w:rPr>
                <w:rFonts w:hint="default" w:ascii="宋体" w:hAnsi="宋体" w:eastAsia="宋体" w:cs="宋体"/>
                <w:szCs w:val="21"/>
                <w:lang w:val="en-US"/>
              </w:rPr>
            </w:pPr>
            <w:r>
              <w:rPr>
                <w:rFonts w:hint="eastAsia" w:ascii="宋体" w:hAnsi="宋体" w:eastAsia="宋体" w:cs="宋体"/>
                <w:b w:val="0"/>
                <w:lang w:val="en-US" w:eastAsia="zh-CN"/>
              </w:rPr>
              <w:t>工期30个日历日，配置专业设计团队和施工团队，保障项目如期落地，落地效果与设计方案效果一致。</w:t>
            </w:r>
          </w:p>
        </w:tc>
        <w:tc>
          <w:tcPr>
            <w:tcW w:w="1593" w:type="pct"/>
            <w:tcBorders>
              <w:top w:val="single" w:color="auto" w:sz="4" w:space="0"/>
              <w:left w:val="single" w:color="auto" w:sz="4" w:space="0"/>
              <w:bottom w:val="single" w:color="auto" w:sz="4" w:space="0"/>
              <w:right w:val="single" w:color="auto" w:sz="4" w:space="0"/>
            </w:tcBorders>
            <w:vAlign w:val="center"/>
          </w:tcPr>
          <w:p w14:paraId="7557E95F">
            <w:pPr>
              <w:pStyle w:val="2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7D6CEA00">
            <w:pPr>
              <w:pStyle w:val="27"/>
              <w:rPr>
                <w:rFonts w:hint="eastAsia" w:ascii="宋体" w:hAnsi="宋体" w:eastAsia="宋体" w:cs="宋体"/>
                <w:szCs w:val="21"/>
              </w:rPr>
            </w:pPr>
          </w:p>
          <w:p w14:paraId="6D18AFEE">
            <w:pPr>
              <w:pStyle w:val="27"/>
              <w:rPr>
                <w:rFonts w:hint="eastAsia" w:ascii="宋体" w:hAnsi="宋体" w:eastAsia="宋体" w:cs="宋体"/>
                <w:szCs w:val="21"/>
              </w:rPr>
            </w:pPr>
          </w:p>
          <w:p w14:paraId="18997176">
            <w:pPr>
              <w:pStyle w:val="27"/>
              <w:rPr>
                <w:rFonts w:hint="eastAsia" w:ascii="宋体" w:hAnsi="宋体" w:eastAsia="宋体" w:cs="宋体"/>
                <w:szCs w:val="21"/>
              </w:rPr>
            </w:pPr>
          </w:p>
          <w:p w14:paraId="5AA59118">
            <w:pPr>
              <w:pStyle w:val="27"/>
              <w:rPr>
                <w:rFonts w:hint="eastAsia" w:ascii="宋体" w:hAnsi="宋体" w:eastAsia="宋体" w:cs="宋体"/>
                <w:szCs w:val="21"/>
              </w:rPr>
            </w:pPr>
          </w:p>
          <w:p w14:paraId="3CB1225B">
            <w:pPr>
              <w:pStyle w:val="27"/>
              <w:rPr>
                <w:rFonts w:hint="eastAsia" w:ascii="宋体" w:hAnsi="宋体" w:eastAsia="宋体" w:cs="宋体"/>
                <w:szCs w:val="21"/>
              </w:rPr>
            </w:pPr>
          </w:p>
          <w:p w14:paraId="48713C69">
            <w:pPr>
              <w:pStyle w:val="27"/>
              <w:rPr>
                <w:rFonts w:hint="eastAsia" w:ascii="宋体" w:hAnsi="宋体" w:eastAsia="宋体" w:cs="宋体"/>
                <w:szCs w:val="21"/>
              </w:rPr>
            </w:pPr>
          </w:p>
          <w:p w14:paraId="5520A8E2">
            <w:pPr>
              <w:pStyle w:val="27"/>
              <w:rPr>
                <w:rFonts w:hint="eastAsia" w:ascii="宋体" w:hAnsi="宋体" w:eastAsia="宋体" w:cs="宋体"/>
                <w:szCs w:val="21"/>
              </w:rPr>
            </w:pPr>
          </w:p>
          <w:p w14:paraId="3ADD191E">
            <w:pPr>
              <w:pStyle w:val="27"/>
              <w:rPr>
                <w:rFonts w:hint="eastAsia" w:ascii="宋体" w:hAnsi="宋体" w:eastAsia="宋体" w:cs="宋体"/>
                <w:szCs w:val="21"/>
              </w:rPr>
            </w:pPr>
          </w:p>
          <w:p w14:paraId="34063CCE">
            <w:pPr>
              <w:pStyle w:val="27"/>
              <w:rPr>
                <w:rFonts w:hint="eastAsia" w:ascii="宋体" w:hAnsi="宋体" w:eastAsia="宋体" w:cs="宋体"/>
                <w:szCs w:val="21"/>
              </w:rPr>
            </w:pPr>
          </w:p>
          <w:p w14:paraId="738DBCB4">
            <w:pPr>
              <w:pStyle w:val="27"/>
              <w:rPr>
                <w:rFonts w:hint="eastAsia" w:ascii="宋体" w:hAnsi="宋体" w:eastAsia="宋体" w:cs="宋体"/>
                <w:szCs w:val="21"/>
              </w:rPr>
            </w:pPr>
          </w:p>
          <w:p w14:paraId="3E8EAF0F">
            <w:pPr>
              <w:pStyle w:val="27"/>
              <w:rPr>
                <w:rFonts w:hint="eastAsia" w:ascii="宋体" w:hAnsi="宋体" w:eastAsia="宋体" w:cs="宋体"/>
                <w:szCs w:val="21"/>
              </w:rPr>
            </w:pPr>
          </w:p>
          <w:p w14:paraId="2C943430">
            <w:pPr>
              <w:pStyle w:val="27"/>
              <w:rPr>
                <w:rFonts w:hint="eastAsia" w:ascii="宋体" w:hAnsi="宋体" w:eastAsia="宋体" w:cs="宋体"/>
                <w:szCs w:val="21"/>
              </w:rPr>
            </w:pPr>
          </w:p>
          <w:p w14:paraId="03614BD2">
            <w:pPr>
              <w:pStyle w:val="27"/>
              <w:rPr>
                <w:rFonts w:hint="eastAsia" w:ascii="宋体" w:hAnsi="宋体" w:eastAsia="宋体" w:cs="宋体"/>
                <w:szCs w:val="21"/>
              </w:rPr>
            </w:pPr>
          </w:p>
          <w:p w14:paraId="2372ECF4">
            <w:pPr>
              <w:pStyle w:val="27"/>
              <w:rPr>
                <w:rFonts w:hint="eastAsia" w:ascii="宋体" w:hAnsi="宋体" w:eastAsia="宋体" w:cs="宋体"/>
                <w:szCs w:val="21"/>
              </w:rPr>
            </w:pPr>
          </w:p>
          <w:p w14:paraId="4D6B9903">
            <w:pPr>
              <w:pStyle w:val="27"/>
              <w:rPr>
                <w:rFonts w:hint="eastAsia" w:ascii="宋体" w:hAnsi="宋体" w:eastAsia="宋体" w:cs="宋体"/>
                <w:szCs w:val="21"/>
              </w:rPr>
            </w:pPr>
          </w:p>
          <w:p w14:paraId="692A8FB2">
            <w:pPr>
              <w:pStyle w:val="27"/>
              <w:rPr>
                <w:rFonts w:hint="eastAsia" w:ascii="宋体" w:hAnsi="宋体" w:eastAsia="宋体" w:cs="宋体"/>
                <w:szCs w:val="21"/>
              </w:rPr>
            </w:pPr>
          </w:p>
          <w:p w14:paraId="1E855419">
            <w:pPr>
              <w:pStyle w:val="27"/>
              <w:rPr>
                <w:rFonts w:hint="eastAsia" w:ascii="宋体" w:hAnsi="宋体" w:eastAsia="宋体" w:cs="宋体"/>
              </w:rPr>
            </w:pPr>
          </w:p>
        </w:tc>
      </w:tr>
      <w:tr w14:paraId="2369B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177A92DA">
            <w:pPr>
              <w:pStyle w:val="27"/>
              <w:rPr>
                <w:rFonts w:hint="eastAsia" w:ascii="宋体" w:hAnsi="宋体" w:eastAsia="宋体" w:cs="宋体"/>
              </w:rPr>
            </w:pPr>
            <w:r>
              <w:rPr>
                <w:rFonts w:hint="eastAsia" w:ascii="宋体" w:hAnsi="宋体" w:eastAsia="宋体" w:cs="宋体"/>
                <w:lang w:val="en-US" w:eastAsia="zh-CN"/>
              </w:rPr>
              <w:t>质保</w:t>
            </w:r>
            <w:r>
              <w:rPr>
                <w:rFonts w:hint="eastAsia" w:ascii="宋体" w:hAnsi="宋体" w:eastAsia="宋体" w:cs="宋体"/>
              </w:rPr>
              <w:t>要求</w:t>
            </w:r>
          </w:p>
        </w:tc>
        <w:tc>
          <w:tcPr>
            <w:tcW w:w="1587" w:type="pct"/>
            <w:tcBorders>
              <w:top w:val="single" w:color="auto" w:sz="4" w:space="0"/>
              <w:left w:val="single" w:color="auto" w:sz="4" w:space="0"/>
              <w:bottom w:val="single" w:color="auto" w:sz="4" w:space="0"/>
              <w:right w:val="single" w:color="auto" w:sz="4" w:space="0"/>
            </w:tcBorders>
            <w:vAlign w:val="center"/>
          </w:tcPr>
          <w:p w14:paraId="5DD627CF">
            <w:pPr>
              <w:pStyle w:val="27"/>
              <w:rPr>
                <w:rFonts w:hint="eastAsia" w:ascii="宋体" w:hAnsi="宋体" w:eastAsia="宋体" w:cs="宋体"/>
              </w:rPr>
            </w:pPr>
            <w:r>
              <w:rPr>
                <w:rFonts w:hint="eastAsia" w:ascii="宋体" w:hAnsi="宋体" w:eastAsia="宋体" w:cs="宋体"/>
                <w:b w:val="0"/>
                <w:bCs/>
              </w:rPr>
              <w:t>装饰装修整体工程质保 2 年；钢结构、防水基层质保 5 年；电子设备原厂质保≥2 年</w:t>
            </w:r>
          </w:p>
        </w:tc>
        <w:tc>
          <w:tcPr>
            <w:tcW w:w="1593" w:type="pct"/>
            <w:tcBorders>
              <w:top w:val="single" w:color="auto" w:sz="4" w:space="0"/>
              <w:left w:val="single" w:color="auto" w:sz="4" w:space="0"/>
              <w:bottom w:val="single" w:color="auto" w:sz="4" w:space="0"/>
              <w:right w:val="single" w:color="auto" w:sz="4" w:space="0"/>
            </w:tcBorders>
            <w:vAlign w:val="center"/>
          </w:tcPr>
          <w:p w14:paraId="739F202B">
            <w:pPr>
              <w:pStyle w:val="27"/>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708F49B3">
            <w:pPr>
              <w:pStyle w:val="27"/>
              <w:rPr>
                <w:rFonts w:hint="eastAsia" w:ascii="宋体" w:hAnsi="宋体" w:eastAsia="宋体" w:cs="宋体"/>
              </w:rPr>
            </w:pPr>
          </w:p>
        </w:tc>
      </w:tr>
    </w:tbl>
    <w:p w14:paraId="0A0D1D41">
      <w:pPr>
        <w:pStyle w:val="21"/>
        <w:ind w:firstLine="480"/>
        <w:rPr>
          <w:rFonts w:hint="eastAsia" w:ascii="宋体" w:hAnsi="宋体" w:eastAsia="宋体" w:cs="宋体"/>
        </w:rPr>
      </w:pPr>
      <w:r>
        <w:rPr>
          <w:rFonts w:hint="eastAsia" w:ascii="宋体" w:hAnsi="宋体" w:eastAsia="宋体" w:cs="宋体"/>
        </w:rPr>
        <w:t>投标人名称：                   授权代表签字：            日期：</w:t>
      </w:r>
    </w:p>
    <w:p w14:paraId="71BF1179">
      <w:pPr>
        <w:pStyle w:val="21"/>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5ADAD5A7">
      <w:pPr>
        <w:rPr>
          <w:rFonts w:hint="eastAsia" w:ascii="宋体" w:hAnsi="宋体" w:eastAsia="宋体" w:cs="宋体"/>
        </w:rPr>
      </w:pPr>
    </w:p>
    <w:p w14:paraId="5656249F">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7B86717D">
      <w:pPr>
        <w:pStyle w:val="20"/>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3C006185">
      <w:pPr>
        <w:spacing w:line="240" w:lineRule="exact"/>
        <w:jc w:val="center"/>
        <w:rPr>
          <w:rFonts w:hint="eastAsia" w:ascii="宋体" w:hAnsi="宋体" w:eastAsia="宋体" w:cs="宋体"/>
          <w:b/>
          <w:bCs/>
          <w:sz w:val="36"/>
        </w:rPr>
      </w:pPr>
    </w:p>
    <w:p w14:paraId="0886FC52">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44E66E15">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14456593">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2A8FEA0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414B51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EDCB60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C7ADA5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A81260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377B51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040717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750743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8801C9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D6C683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614252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04750B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D22CE9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0F78AA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218406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78E66B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F4FEE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DA17A4C">
      <w:pPr>
        <w:spacing w:line="360" w:lineRule="auto"/>
        <w:ind w:firstLine="480" w:firstLineChars="200"/>
        <w:rPr>
          <w:rFonts w:hint="eastAsia" w:ascii="宋体" w:hAnsi="宋体" w:eastAsia="宋体" w:cs="宋体"/>
          <w:sz w:val="24"/>
          <w:u w:val="single"/>
        </w:rPr>
      </w:pPr>
    </w:p>
    <w:p w14:paraId="2DFFDD74">
      <w:pPr>
        <w:pStyle w:val="21"/>
        <w:ind w:firstLine="480"/>
        <w:rPr>
          <w:rFonts w:hint="eastAsia" w:ascii="宋体" w:hAnsi="宋体" w:eastAsia="宋体" w:cs="宋体"/>
        </w:rPr>
      </w:pPr>
      <w:r>
        <w:rPr>
          <w:rFonts w:hint="eastAsia" w:ascii="宋体" w:hAnsi="宋体" w:eastAsia="宋体" w:cs="宋体"/>
        </w:rPr>
        <w:t>投标人：（盖章）</w:t>
      </w:r>
    </w:p>
    <w:p w14:paraId="2DB25E3B">
      <w:pPr>
        <w:pStyle w:val="21"/>
        <w:ind w:firstLine="480"/>
        <w:rPr>
          <w:rFonts w:hint="eastAsia" w:ascii="宋体" w:hAnsi="宋体" w:eastAsia="宋体" w:cs="宋体"/>
        </w:rPr>
      </w:pPr>
      <w:r>
        <w:rPr>
          <w:rFonts w:hint="eastAsia" w:ascii="宋体" w:hAnsi="宋体" w:eastAsia="宋体" w:cs="宋体"/>
        </w:rPr>
        <w:t>法定代表人（委托代理人）：（签字）</w:t>
      </w:r>
    </w:p>
    <w:p w14:paraId="24506522">
      <w:pPr>
        <w:pStyle w:val="21"/>
        <w:ind w:firstLine="480"/>
        <w:rPr>
          <w:rFonts w:hint="eastAsia" w:ascii="宋体" w:hAnsi="宋体" w:eastAsia="宋体" w:cs="宋体"/>
        </w:rPr>
      </w:pPr>
      <w:r>
        <w:rPr>
          <w:rFonts w:hint="eastAsia" w:ascii="宋体" w:hAnsi="宋体" w:eastAsia="宋体" w:cs="宋体"/>
        </w:rPr>
        <w:t>日  期：       年    月    日</w:t>
      </w:r>
    </w:p>
    <w:p w14:paraId="4238A4A7">
      <w:pPr>
        <w:rPr>
          <w:rFonts w:hint="eastAsia" w:ascii="宋体" w:hAnsi="宋体" w:eastAsia="宋体" w:cs="宋体"/>
          <w:b/>
          <w:bCs/>
          <w:color w:val="000000"/>
          <w:sz w:val="28"/>
        </w:rPr>
      </w:pPr>
      <w:bookmarkStart w:id="13" w:name="_Toc353881022"/>
      <w:bookmarkStart w:id="14" w:name="_Toc639013"/>
      <w:bookmarkStart w:id="15" w:name="_Toc9193"/>
    </w:p>
    <w:p w14:paraId="7C558656">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42A5C6B2">
      <w:pPr>
        <w:pStyle w:val="20"/>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212369556"/>
      <w:bookmarkStart w:id="18" w:name="_Toc639014"/>
      <w:bookmarkStart w:id="19" w:name="_Toc353881023"/>
      <w:bookmarkStart w:id="20" w:name="_Toc15535"/>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0535CB2C">
      <w:pPr>
        <w:pStyle w:val="21"/>
        <w:ind w:firstLine="480"/>
        <w:rPr>
          <w:rFonts w:hint="eastAsia" w:ascii="宋体" w:hAnsi="宋体" w:eastAsia="宋体" w:cs="宋体"/>
        </w:rPr>
      </w:pPr>
      <w:r>
        <w:rPr>
          <w:rFonts w:hint="eastAsia" w:ascii="宋体" w:hAnsi="宋体" w:eastAsia="宋体" w:cs="宋体"/>
        </w:rPr>
        <w:t>封面格式：</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07AB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A0EC8BC">
            <w:pPr>
              <w:pStyle w:val="27"/>
              <w:rPr>
                <w:rFonts w:hint="eastAsia" w:ascii="宋体" w:hAnsi="宋体" w:eastAsia="宋体" w:cs="宋体"/>
              </w:rPr>
            </w:pPr>
          </w:p>
          <w:p w14:paraId="6131C5DD">
            <w:pPr>
              <w:pStyle w:val="27"/>
              <w:rPr>
                <w:rFonts w:hint="eastAsia" w:ascii="宋体" w:hAnsi="宋体" w:eastAsia="宋体" w:cs="宋体"/>
                <w:sz w:val="30"/>
                <w:szCs w:val="30"/>
              </w:rPr>
            </w:pPr>
            <w:r>
              <w:rPr>
                <w:rFonts w:hint="eastAsia" w:ascii="宋体" w:hAnsi="宋体" w:eastAsia="宋体" w:cs="宋体"/>
                <w:sz w:val="30"/>
                <w:szCs w:val="30"/>
              </w:rPr>
              <w:t>投标文件</w:t>
            </w:r>
          </w:p>
          <w:p w14:paraId="78213FB6">
            <w:pPr>
              <w:pStyle w:val="27"/>
              <w:jc w:val="both"/>
              <w:rPr>
                <w:rFonts w:hint="eastAsia" w:ascii="宋体" w:hAnsi="宋体" w:eastAsia="宋体" w:cs="宋体"/>
                <w:sz w:val="30"/>
                <w:szCs w:val="30"/>
              </w:rPr>
            </w:pPr>
          </w:p>
          <w:p w14:paraId="77421D43">
            <w:pPr>
              <w:pStyle w:val="27"/>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650243F3">
            <w:pPr>
              <w:pStyle w:val="27"/>
              <w:rPr>
                <w:rFonts w:hint="eastAsia" w:ascii="宋体" w:hAnsi="宋体" w:eastAsia="宋体" w:cs="宋体"/>
              </w:rPr>
            </w:pPr>
          </w:p>
          <w:p w14:paraId="1F6C250A">
            <w:pPr>
              <w:pStyle w:val="27"/>
              <w:rPr>
                <w:rFonts w:hint="eastAsia" w:ascii="宋体" w:hAnsi="宋体" w:eastAsia="宋体" w:cs="宋体"/>
              </w:rPr>
            </w:pPr>
          </w:p>
          <w:p w14:paraId="04DC056E">
            <w:pPr>
              <w:pStyle w:val="27"/>
              <w:rPr>
                <w:rFonts w:hint="eastAsia" w:ascii="宋体" w:hAnsi="宋体" w:eastAsia="宋体" w:cs="宋体"/>
              </w:rPr>
            </w:pPr>
            <w:r>
              <w:rPr>
                <w:rFonts w:hint="eastAsia" w:ascii="宋体" w:hAnsi="宋体" w:eastAsia="宋体" w:cs="宋体"/>
              </w:rPr>
              <w:t>项目名称：</w:t>
            </w:r>
          </w:p>
          <w:p w14:paraId="0AB18D8C">
            <w:pPr>
              <w:pStyle w:val="27"/>
              <w:rPr>
                <w:rFonts w:hint="eastAsia" w:ascii="宋体" w:hAnsi="宋体" w:eastAsia="宋体" w:cs="宋体"/>
              </w:rPr>
            </w:pPr>
            <w:r>
              <w:rPr>
                <w:rFonts w:hint="eastAsia" w:ascii="宋体" w:hAnsi="宋体" w:eastAsia="宋体" w:cs="宋体"/>
              </w:rPr>
              <w:t>投标人名称（公章）：</w:t>
            </w:r>
          </w:p>
          <w:p w14:paraId="5D906E2A">
            <w:pPr>
              <w:pStyle w:val="27"/>
              <w:rPr>
                <w:rFonts w:hint="eastAsia" w:ascii="宋体" w:hAnsi="宋体" w:eastAsia="宋体" w:cs="宋体"/>
              </w:rPr>
            </w:pPr>
            <w:r>
              <w:rPr>
                <w:rFonts w:hint="eastAsia" w:ascii="宋体" w:hAnsi="宋体" w:eastAsia="宋体" w:cs="宋体"/>
              </w:rPr>
              <w:t>地址：</w:t>
            </w:r>
          </w:p>
          <w:p w14:paraId="15E04D4B">
            <w:pPr>
              <w:pStyle w:val="27"/>
              <w:rPr>
                <w:rFonts w:hint="eastAsia" w:ascii="宋体" w:hAnsi="宋体" w:eastAsia="宋体" w:cs="宋体"/>
              </w:rPr>
            </w:pPr>
            <w:r>
              <w:rPr>
                <w:rFonts w:hint="eastAsia" w:ascii="宋体" w:hAnsi="宋体" w:eastAsia="宋体" w:cs="宋体"/>
              </w:rPr>
              <w:t>授权代表电话：</w:t>
            </w:r>
          </w:p>
          <w:p w14:paraId="13E36E2D">
            <w:pPr>
              <w:pStyle w:val="27"/>
              <w:rPr>
                <w:rFonts w:hint="eastAsia" w:ascii="宋体" w:hAnsi="宋体" w:eastAsia="宋体" w:cs="宋体"/>
              </w:rPr>
            </w:pPr>
            <w:r>
              <w:rPr>
                <w:rFonts w:hint="eastAsia" w:ascii="宋体" w:hAnsi="宋体" w:eastAsia="宋体" w:cs="宋体"/>
              </w:rPr>
              <w:t>传真：</w:t>
            </w:r>
          </w:p>
          <w:p w14:paraId="50AAA969">
            <w:pPr>
              <w:pStyle w:val="27"/>
              <w:rPr>
                <w:rFonts w:hint="eastAsia" w:ascii="宋体" w:hAnsi="宋体" w:eastAsia="宋体" w:cs="宋体"/>
              </w:rPr>
            </w:pPr>
          </w:p>
          <w:p w14:paraId="300DE8CC">
            <w:pPr>
              <w:pStyle w:val="27"/>
              <w:rPr>
                <w:rFonts w:hint="eastAsia" w:ascii="宋体" w:hAnsi="宋体" w:eastAsia="宋体" w:cs="宋体"/>
              </w:rPr>
            </w:pPr>
          </w:p>
        </w:tc>
      </w:tr>
    </w:tbl>
    <w:p w14:paraId="5F4F81EE">
      <w:pPr>
        <w:pStyle w:val="21"/>
        <w:ind w:firstLine="480"/>
        <w:rPr>
          <w:rFonts w:hint="eastAsia" w:ascii="宋体" w:hAnsi="宋体" w:eastAsia="宋体" w:cs="宋体"/>
        </w:rPr>
      </w:pPr>
      <w:r>
        <w:rPr>
          <w:rFonts w:hint="eastAsia" w:ascii="宋体" w:hAnsi="宋体" w:eastAsia="宋体" w:cs="宋体"/>
        </w:rPr>
        <w:t>投标人名称：                   授权代表签字：                  日期</w:t>
      </w:r>
    </w:p>
    <w:p w14:paraId="5FB1A2EE">
      <w:pPr>
        <w:pStyle w:val="23"/>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p>
    <w:p w14:paraId="4373CCEC">
      <w:pPr>
        <w:pStyle w:val="9"/>
        <w:ind w:firstLine="482"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6426D4FF">
      <w:pPr>
        <w:adjustRightInd w:val="0"/>
        <w:snapToGrid w:val="0"/>
        <w:jc w:val="left"/>
        <w:rPr>
          <w:rFonts w:hint="eastAsia" w:ascii="宋体" w:hAnsi="宋体" w:eastAsia="宋体" w:cs="宋体"/>
          <w:sz w:val="24"/>
          <w:szCs w:val="24"/>
        </w:rPr>
      </w:pPr>
    </w:p>
    <w:p w14:paraId="613028C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79B0449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21D6BB9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275DEF97">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2540"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28260586">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6EDCA8E3">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2540" b="508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0F654C59">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3DCC0C18">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2540"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541C34B7">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1B57439F">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2540"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6663D7AD">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13474F59">
      <w:pPr>
        <w:spacing w:line="360" w:lineRule="auto"/>
        <w:rPr>
          <w:rFonts w:hint="eastAsia" w:ascii="宋体" w:hAnsi="宋体" w:eastAsia="宋体" w:cs="宋体"/>
          <w:sz w:val="24"/>
          <w:szCs w:val="28"/>
        </w:rPr>
      </w:pPr>
    </w:p>
    <w:p w14:paraId="4B46141B">
      <w:pPr>
        <w:rPr>
          <w:rFonts w:hint="eastAsia" w:ascii="宋体" w:hAnsi="宋体" w:eastAsia="宋体" w:cs="宋体"/>
          <w:color w:val="000000"/>
        </w:rPr>
      </w:pPr>
    </w:p>
    <w:p w14:paraId="7D443D46">
      <w:pPr>
        <w:rPr>
          <w:rFonts w:hint="eastAsia" w:ascii="宋体" w:hAnsi="宋体" w:eastAsia="宋体" w:cs="宋体"/>
        </w:rPr>
      </w:pPr>
      <w:r>
        <w:rPr>
          <w:rFonts w:hint="eastAsia" w:ascii="宋体" w:hAnsi="宋体" w:eastAsia="宋体" w:cs="宋体"/>
        </w:rPr>
        <w:drawing>
          <wp:inline distT="0" distB="0" distL="0" distR="0">
            <wp:extent cx="5760085" cy="2809875"/>
            <wp:effectExtent l="0" t="0" r="2540" b="0"/>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397362CB">
      <w:pPr>
        <w:pStyle w:val="9"/>
        <w:rPr>
          <w:rFonts w:hint="eastAsia" w:ascii="宋体" w:hAnsi="宋体" w:eastAsia="宋体" w:cs="宋体"/>
        </w:rPr>
      </w:pPr>
      <w:r>
        <w:rPr>
          <w:rFonts w:hint="eastAsia" w:ascii="宋体" w:hAnsi="宋体" w:eastAsia="宋体" w:cs="宋体"/>
        </w:rPr>
        <w:drawing>
          <wp:inline distT="0" distB="0" distL="0" distR="0">
            <wp:extent cx="5760085" cy="2820035"/>
            <wp:effectExtent l="0" t="0" r="2540" b="8890"/>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5E28E237">
      <w:pPr>
        <w:pStyle w:val="9"/>
        <w:rPr>
          <w:rFonts w:hint="eastAsia" w:hAnsi="宋体" w:cs="宋体"/>
          <w:b/>
          <w:bCs/>
          <w:sz w:val="24"/>
          <w:szCs w:val="28"/>
          <w:highlight w:val="yellow"/>
          <w:lang w:val="en-US" w:eastAsia="zh-CN"/>
        </w:rPr>
      </w:pPr>
    </w:p>
    <w:p w14:paraId="45388EB0">
      <w:pPr>
        <w:pStyle w:val="9"/>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0F3E219D">
      <w:pPr>
        <w:pStyle w:val="9"/>
        <w:numPr>
          <w:ilvl w:val="0"/>
          <w:numId w:val="6"/>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2E0903F7">
      <w:pPr>
        <w:pStyle w:val="9"/>
        <w:widowControl w:val="0"/>
        <w:numPr>
          <w:ilvl w:val="0"/>
          <w:numId w:val="6"/>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47D48BCF">
      <w:pPr>
        <w:pStyle w:val="9"/>
        <w:widowControl w:val="0"/>
        <w:numPr>
          <w:ilvl w:val="0"/>
          <w:numId w:val="6"/>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供货类别请选择：研发试验类设备（产品试验检测中心）。</w:t>
      </w:r>
    </w:p>
    <w:p w14:paraId="3A8C0796">
      <w:pPr>
        <w:pStyle w:val="9"/>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65292135">
      <w:pPr>
        <w:pStyle w:val="9"/>
        <w:ind w:firstLine="482"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06B90BE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19"/>
          <w:rFonts w:hint="eastAsia" w:ascii="宋体" w:hAnsi="宋体" w:cs="宋体"/>
          <w:sz w:val="24"/>
          <w:szCs w:val="24"/>
          <w:lang w:eastAsia="zh-CN"/>
        </w:rPr>
        <w:t>https</w:t>
      </w:r>
      <w:r>
        <w:rPr>
          <w:rStyle w:val="19"/>
          <w:rFonts w:hint="eastAsia" w:ascii="宋体" w:hAnsi="宋体" w:eastAsia="宋体" w:cs="宋体"/>
          <w:sz w:val="24"/>
          <w:szCs w:val="24"/>
        </w:rPr>
        <w:t>://ecaitong.sinotruk.com:8012/</w:t>
      </w:r>
      <w:r>
        <w:rPr>
          <w:rStyle w:val="19"/>
          <w:rFonts w:hint="eastAsia" w:ascii="宋体" w:hAnsi="宋体" w:eastAsia="宋体" w:cs="宋体"/>
          <w:sz w:val="24"/>
          <w:szCs w:val="24"/>
        </w:rPr>
        <w:fldChar w:fldCharType="end"/>
      </w:r>
    </w:p>
    <w:p w14:paraId="2C748204">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7AE88CAB">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69BCCB3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14C060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14184260">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0290EDB3">
      <w:pPr>
        <w:rPr>
          <w:rFonts w:hint="eastAsia" w:ascii="宋体" w:hAnsi="宋体" w:eastAsia="宋体" w:cs="宋体"/>
        </w:rPr>
      </w:pPr>
      <w:r>
        <w:rPr>
          <w:rFonts w:hint="eastAsia" w:ascii="宋体" w:hAnsi="宋体" w:eastAsia="宋体" w:cs="宋体"/>
        </w:rPr>
        <w:drawing>
          <wp:inline distT="0" distB="0" distL="0" distR="0">
            <wp:extent cx="5760085" cy="2269490"/>
            <wp:effectExtent l="0" t="0" r="2540" b="6985"/>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2795DCEA">
      <w:pPr>
        <w:rPr>
          <w:rFonts w:hint="eastAsia" w:ascii="宋体" w:hAnsi="宋体" w:eastAsia="宋体" w:cs="宋体"/>
        </w:rPr>
      </w:pPr>
    </w:p>
    <w:p w14:paraId="23BAC9A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A9F25F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7C83303C">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2540"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7F65A454">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点击投标按钮，进入详情页，输入投标报价并上传相应的附件。</w:t>
      </w:r>
    </w:p>
    <w:p w14:paraId="11FBE61F">
      <w:pPr>
        <w:spacing w:line="360" w:lineRule="auto"/>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5715" b="7620"/>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20A774B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36DFCED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49B6B667">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445AB551">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5715"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1A7648F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F2C3AB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150AC04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537B25F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CC583C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3B4FE5F2">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CF1E940">
      <w:pPr>
        <w:spacing w:line="360" w:lineRule="auto"/>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5715"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55432877">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8C60D8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1ED8493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116467F6">
      <w:pPr>
        <w:rPr>
          <w:rFonts w:hint="eastAsia" w:ascii="宋体" w:hAnsi="宋体" w:eastAsia="宋体" w:cs="宋体"/>
        </w:rPr>
      </w:pPr>
      <w:r>
        <w:rPr>
          <w:rFonts w:hint="eastAsia" w:ascii="宋体" w:hAnsi="宋体" w:eastAsia="宋体" w:cs="宋体"/>
        </w:rPr>
        <w:drawing>
          <wp:inline distT="0" distB="0" distL="0" distR="0">
            <wp:extent cx="5760085" cy="1956435"/>
            <wp:effectExtent l="0" t="0" r="2540"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52F1E89C">
      <w:pPr>
        <w:pStyle w:val="9"/>
        <w:rPr>
          <w:rFonts w:hint="eastAsia" w:ascii="宋体" w:hAnsi="宋体" w:eastAsia="宋体" w:cs="宋体"/>
          <w:b/>
          <w:color w:val="000000"/>
          <w:sz w:val="24"/>
          <w:szCs w:val="24"/>
        </w:rPr>
      </w:pPr>
    </w:p>
    <w:p w14:paraId="45E5874C">
      <w:pPr>
        <w:pStyle w:val="23"/>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1C6E65F1">
      <w:pPr>
        <w:pStyle w:val="20"/>
        <w:bidi w:val="0"/>
        <w:ind w:left="0" w:leftChars="0" w:firstLine="0" w:firstLineChars="0"/>
        <w:rPr>
          <w:rFonts w:hint="eastAsia" w:ascii="宋体" w:hAnsi="宋体" w:eastAsia="宋体" w:cs="宋体"/>
        </w:rPr>
      </w:pPr>
      <w:r>
        <w:rPr>
          <w:rFonts w:hint="eastAsia" w:ascii="宋体" w:hAnsi="宋体" w:eastAsia="宋体" w:cs="宋体"/>
          <w:lang w:eastAsia="zh-CN"/>
        </w:rPr>
        <w:t>附件14</w:t>
      </w:r>
      <w:r>
        <w:rPr>
          <w:rFonts w:hint="eastAsia" w:ascii="宋体" w:hAnsi="宋体" w:eastAsia="宋体" w:cs="宋体"/>
        </w:rPr>
        <w:t>技术标评分标准</w:t>
      </w:r>
    </w:p>
    <w:p w14:paraId="7D1C1C34">
      <w:pPr>
        <w:bidi w:val="0"/>
        <w:jc w:val="center"/>
        <w:rPr>
          <w:rFonts w:hint="eastAsia" w:ascii="宋体" w:hAnsi="宋体" w:eastAsia="宋体" w:cs="宋体"/>
          <w:b/>
          <w:bCs/>
          <w:sz w:val="24"/>
          <w:szCs w:val="24"/>
        </w:rPr>
      </w:pPr>
      <w:r>
        <w:rPr>
          <w:rFonts w:hint="eastAsia" w:ascii="宋体" w:hAnsi="宋体" w:eastAsia="宋体" w:cs="宋体"/>
          <w:b/>
          <w:bCs/>
          <w:sz w:val="28"/>
          <w:szCs w:val="24"/>
        </w:rPr>
        <w:t>技术标评审表（</w:t>
      </w:r>
      <w:r>
        <w:rPr>
          <w:rFonts w:hint="eastAsia" w:ascii="宋体" w:hAnsi="宋体" w:eastAsia="宋体" w:cs="宋体"/>
          <w:b/>
          <w:bCs/>
          <w:sz w:val="28"/>
          <w:szCs w:val="24"/>
          <w:lang w:val="en-US" w:eastAsia="zh-CN"/>
        </w:rPr>
        <w:t>100</w:t>
      </w:r>
      <w:r>
        <w:rPr>
          <w:rFonts w:hint="eastAsia" w:ascii="宋体" w:hAnsi="宋体" w:eastAsia="宋体" w:cs="宋体"/>
          <w:b/>
          <w:bCs/>
          <w:sz w:val="28"/>
          <w:szCs w:val="24"/>
        </w:rPr>
        <w:t>分）</w:t>
      </w:r>
    </w:p>
    <w:tbl>
      <w:tblPr>
        <w:tblStyle w:val="1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038"/>
        <w:gridCol w:w="960"/>
        <w:gridCol w:w="5981"/>
      </w:tblGrid>
      <w:tr w14:paraId="27D5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25" w:type="dxa"/>
            <w:vAlign w:val="center"/>
          </w:tcPr>
          <w:p w14:paraId="53C18A76">
            <w:pPr>
              <w:tabs>
                <w:tab w:val="left" w:pos="13965"/>
              </w:tabs>
              <w:spacing w:line="360" w:lineRule="auto"/>
              <w:ind w:right="-6"/>
              <w:jc w:val="center"/>
              <w:rPr>
                <w:rFonts w:hint="eastAsia" w:ascii="宋体" w:hAnsi="宋体" w:eastAsia="宋体" w:cs="宋体"/>
                <w:sz w:val="21"/>
                <w:szCs w:val="21"/>
              </w:rPr>
            </w:pPr>
            <w:r>
              <w:rPr>
                <w:rFonts w:hint="eastAsia" w:ascii="宋体" w:hAnsi="宋体" w:eastAsia="宋体" w:cs="宋体"/>
                <w:sz w:val="21"/>
                <w:szCs w:val="21"/>
              </w:rPr>
              <w:t>评价类型</w:t>
            </w:r>
          </w:p>
        </w:tc>
        <w:tc>
          <w:tcPr>
            <w:tcW w:w="574" w:type="dxa"/>
            <w:vAlign w:val="center"/>
          </w:tcPr>
          <w:p w14:paraId="380322D1">
            <w:pPr>
              <w:tabs>
                <w:tab w:val="left" w:pos="13965"/>
              </w:tabs>
              <w:spacing w:line="360" w:lineRule="auto"/>
              <w:ind w:right="-6"/>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38" w:type="dxa"/>
            <w:vAlign w:val="center"/>
          </w:tcPr>
          <w:p w14:paraId="412C2D13">
            <w:pPr>
              <w:tabs>
                <w:tab w:val="left" w:pos="13965"/>
              </w:tabs>
              <w:spacing w:line="360" w:lineRule="auto"/>
              <w:ind w:right="-6"/>
              <w:jc w:val="center"/>
              <w:rPr>
                <w:rFonts w:hint="eastAsia" w:ascii="宋体" w:hAnsi="宋体" w:eastAsia="宋体" w:cs="宋体"/>
                <w:sz w:val="21"/>
                <w:szCs w:val="21"/>
              </w:rPr>
            </w:pPr>
            <w:r>
              <w:rPr>
                <w:rFonts w:hint="eastAsia" w:ascii="宋体" w:hAnsi="宋体" w:eastAsia="宋体" w:cs="宋体"/>
                <w:sz w:val="21"/>
                <w:szCs w:val="21"/>
              </w:rPr>
              <w:t>内   容</w:t>
            </w:r>
          </w:p>
        </w:tc>
        <w:tc>
          <w:tcPr>
            <w:tcW w:w="960" w:type="dxa"/>
            <w:vAlign w:val="center"/>
          </w:tcPr>
          <w:p w14:paraId="6640A936">
            <w:pPr>
              <w:tabs>
                <w:tab w:val="left" w:pos="13965"/>
              </w:tabs>
              <w:spacing w:line="360" w:lineRule="auto"/>
              <w:ind w:right="-6"/>
              <w:jc w:val="center"/>
              <w:rPr>
                <w:rFonts w:hint="eastAsia" w:ascii="宋体" w:hAnsi="宋体" w:eastAsia="宋体" w:cs="宋体"/>
                <w:sz w:val="21"/>
                <w:szCs w:val="21"/>
              </w:rPr>
            </w:pPr>
            <w:r>
              <w:rPr>
                <w:rFonts w:hint="eastAsia" w:ascii="宋体" w:hAnsi="宋体" w:eastAsia="宋体" w:cs="宋体"/>
                <w:sz w:val="21"/>
                <w:szCs w:val="21"/>
              </w:rPr>
              <w:t>标准分</w:t>
            </w:r>
          </w:p>
        </w:tc>
        <w:tc>
          <w:tcPr>
            <w:tcW w:w="5981" w:type="dxa"/>
            <w:vAlign w:val="center"/>
          </w:tcPr>
          <w:p w14:paraId="020D4997">
            <w:pPr>
              <w:tabs>
                <w:tab w:val="left" w:pos="13965"/>
              </w:tabs>
              <w:spacing w:line="360" w:lineRule="auto"/>
              <w:ind w:right="-6"/>
              <w:jc w:val="center"/>
              <w:rPr>
                <w:rFonts w:hint="eastAsia" w:ascii="宋体" w:hAnsi="宋体" w:eastAsia="宋体" w:cs="宋体"/>
                <w:sz w:val="21"/>
                <w:szCs w:val="21"/>
              </w:rPr>
            </w:pPr>
            <w:r>
              <w:rPr>
                <w:rFonts w:hint="eastAsia" w:ascii="宋体" w:hAnsi="宋体" w:eastAsia="宋体" w:cs="宋体"/>
                <w:sz w:val="21"/>
                <w:szCs w:val="21"/>
              </w:rPr>
              <w:t>评分标准</w:t>
            </w:r>
          </w:p>
        </w:tc>
      </w:tr>
      <w:tr w14:paraId="6055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jc w:val="center"/>
        </w:trPr>
        <w:tc>
          <w:tcPr>
            <w:tcW w:w="825" w:type="dxa"/>
            <w:vMerge w:val="restart"/>
            <w:vAlign w:val="center"/>
          </w:tcPr>
          <w:p w14:paraId="24463752">
            <w:pPr>
              <w:tabs>
                <w:tab w:val="left" w:pos="13965"/>
              </w:tabs>
              <w:spacing w:line="360" w:lineRule="auto"/>
              <w:ind w:right="-6"/>
              <w:jc w:val="center"/>
              <w:rPr>
                <w:rFonts w:hint="eastAsia" w:ascii="宋体" w:hAnsi="宋体" w:eastAsia="宋体" w:cs="宋体"/>
                <w:sz w:val="20"/>
                <w:szCs w:val="20"/>
              </w:rPr>
            </w:pPr>
            <w:r>
              <w:rPr>
                <w:rFonts w:hint="eastAsia" w:ascii="宋体" w:hAnsi="宋体" w:eastAsia="宋体" w:cs="宋体"/>
                <w:sz w:val="20"/>
                <w:szCs w:val="20"/>
              </w:rPr>
              <w:t>技术</w:t>
            </w:r>
          </w:p>
          <w:p w14:paraId="5CACF1FC">
            <w:pPr>
              <w:tabs>
                <w:tab w:val="left" w:pos="13965"/>
              </w:tabs>
              <w:spacing w:line="360" w:lineRule="auto"/>
              <w:ind w:right="-6"/>
              <w:jc w:val="center"/>
              <w:rPr>
                <w:rFonts w:hint="eastAsia" w:ascii="宋体" w:hAnsi="宋体" w:eastAsia="宋体" w:cs="宋体"/>
                <w:sz w:val="20"/>
                <w:szCs w:val="20"/>
              </w:rPr>
            </w:pPr>
            <w:r>
              <w:rPr>
                <w:rFonts w:hint="eastAsia" w:ascii="宋体" w:hAnsi="宋体" w:eastAsia="宋体" w:cs="宋体"/>
                <w:sz w:val="20"/>
                <w:szCs w:val="20"/>
                <w:lang w:val="en-US" w:eastAsia="zh-CN"/>
              </w:rPr>
              <w:t>100</w:t>
            </w:r>
            <w:r>
              <w:rPr>
                <w:rFonts w:hint="eastAsia" w:ascii="宋体" w:hAnsi="宋体" w:eastAsia="宋体" w:cs="宋体"/>
                <w:sz w:val="20"/>
                <w:szCs w:val="20"/>
              </w:rPr>
              <w:t>分</w:t>
            </w:r>
          </w:p>
        </w:tc>
        <w:tc>
          <w:tcPr>
            <w:tcW w:w="574" w:type="dxa"/>
            <w:vAlign w:val="center"/>
          </w:tcPr>
          <w:p w14:paraId="6F69A3F2">
            <w:pPr>
              <w:tabs>
                <w:tab w:val="left" w:pos="13965"/>
              </w:tabs>
              <w:spacing w:line="360" w:lineRule="auto"/>
              <w:ind w:right="-6"/>
              <w:jc w:val="center"/>
              <w:rPr>
                <w:rFonts w:hint="eastAsia" w:ascii="宋体" w:hAnsi="宋体" w:eastAsia="宋体" w:cs="宋体"/>
                <w:sz w:val="20"/>
                <w:szCs w:val="20"/>
              </w:rPr>
            </w:pPr>
            <w:r>
              <w:rPr>
                <w:rFonts w:hint="eastAsia" w:ascii="宋体" w:hAnsi="宋体" w:eastAsia="宋体" w:cs="宋体"/>
                <w:sz w:val="20"/>
                <w:szCs w:val="20"/>
              </w:rPr>
              <w:t>1</w:t>
            </w:r>
          </w:p>
        </w:tc>
        <w:tc>
          <w:tcPr>
            <w:tcW w:w="1038" w:type="dxa"/>
            <w:vAlign w:val="center"/>
          </w:tcPr>
          <w:p w14:paraId="67294AF6">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设计方案</w:t>
            </w:r>
          </w:p>
        </w:tc>
        <w:tc>
          <w:tcPr>
            <w:tcW w:w="960" w:type="dxa"/>
            <w:vAlign w:val="center"/>
          </w:tcPr>
          <w:p w14:paraId="40CDD616">
            <w:pPr>
              <w:tabs>
                <w:tab w:val="left" w:pos="13965"/>
              </w:tabs>
              <w:spacing w:line="360" w:lineRule="auto"/>
              <w:ind w:right="-6"/>
              <w:jc w:val="center"/>
              <w:rPr>
                <w:rFonts w:hint="default" w:ascii="宋体" w:hAnsi="宋体" w:eastAsia="宋体" w:cs="宋体"/>
                <w:sz w:val="20"/>
                <w:szCs w:val="20"/>
                <w:lang w:val="en-US" w:eastAsia="zh-CN"/>
              </w:rPr>
            </w:pPr>
            <w:r>
              <w:rPr>
                <w:rFonts w:hint="eastAsia" w:ascii="宋体" w:hAnsi="宋体" w:cs="宋体"/>
                <w:sz w:val="20"/>
                <w:szCs w:val="20"/>
                <w:lang w:val="en-US" w:eastAsia="zh-CN"/>
              </w:rPr>
              <w:t>50</w:t>
            </w:r>
          </w:p>
        </w:tc>
        <w:tc>
          <w:tcPr>
            <w:tcW w:w="5981" w:type="dxa"/>
            <w:vAlign w:val="center"/>
          </w:tcPr>
          <w:p w14:paraId="7DA118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18"/>
                <w:szCs w:val="18"/>
              </w:rPr>
            </w:pPr>
            <w:r>
              <w:rPr>
                <w:rFonts w:hint="eastAsia" w:ascii="宋体" w:hAnsi="宋体" w:cs="宋体"/>
                <w:sz w:val="18"/>
                <w:szCs w:val="18"/>
                <w:lang w:val="en-US" w:eastAsia="zh-CN"/>
              </w:rPr>
              <w:t>（1）整体设计方案</w:t>
            </w:r>
            <w:r>
              <w:rPr>
                <w:rFonts w:hint="eastAsia" w:ascii="宋体" w:hAnsi="宋体" w:eastAsia="宋体" w:cs="宋体"/>
                <w:sz w:val="18"/>
                <w:szCs w:val="18"/>
              </w:rPr>
              <w:t>贴合场地，接待、水吧、荣誉墙、大屏、展厅动线灯光一体化，分区清晰、科技氛围适配；</w:t>
            </w:r>
          </w:p>
          <w:p w14:paraId="65BF51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18"/>
                <w:szCs w:val="18"/>
              </w:rPr>
            </w:pPr>
            <w:r>
              <w:rPr>
                <w:rFonts w:hint="eastAsia" w:ascii="宋体" w:hAnsi="宋体" w:cs="宋体"/>
                <w:sz w:val="18"/>
                <w:szCs w:val="18"/>
                <w:lang w:val="en-US" w:eastAsia="zh-CN"/>
              </w:rPr>
              <w:t>（2）</w:t>
            </w:r>
            <w:r>
              <w:rPr>
                <w:rFonts w:hint="eastAsia" w:ascii="宋体" w:hAnsi="宋体" w:eastAsia="宋体" w:cs="宋体"/>
                <w:sz w:val="18"/>
                <w:szCs w:val="18"/>
              </w:rPr>
              <w:t>接待台、展墙、顶面等造型工艺、材料、凹凸 / 金属木作细节、环保板材说明齐全；</w:t>
            </w:r>
          </w:p>
          <w:p w14:paraId="616927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sz w:val="18"/>
                <w:szCs w:val="18"/>
                <w:lang w:eastAsia="zh-CN"/>
              </w:rPr>
            </w:pPr>
            <w:r>
              <w:rPr>
                <w:rFonts w:hint="eastAsia" w:ascii="宋体" w:hAnsi="宋体" w:cs="宋体"/>
                <w:sz w:val="18"/>
                <w:szCs w:val="18"/>
                <w:lang w:eastAsia="zh-CN"/>
              </w:rPr>
              <w:t>（</w:t>
            </w:r>
            <w:r>
              <w:rPr>
                <w:rFonts w:hint="eastAsia" w:ascii="宋体" w:hAnsi="宋体" w:cs="宋体"/>
                <w:sz w:val="18"/>
                <w:szCs w:val="18"/>
                <w:lang w:val="en-US" w:eastAsia="zh-CN"/>
              </w:rPr>
              <w:t>3</w:t>
            </w:r>
            <w:r>
              <w:rPr>
                <w:rFonts w:hint="eastAsia" w:ascii="宋体" w:hAnsi="宋体" w:cs="宋体"/>
                <w:sz w:val="18"/>
                <w:szCs w:val="18"/>
                <w:lang w:eastAsia="zh-CN"/>
              </w:rPr>
              <w:t>）</w:t>
            </w:r>
            <w:r>
              <w:rPr>
                <w:rFonts w:hint="eastAsia" w:ascii="宋体" w:hAnsi="宋体" w:eastAsia="宋体" w:cs="宋体"/>
                <w:sz w:val="18"/>
                <w:szCs w:val="18"/>
              </w:rPr>
              <w:t>LED 屏、音视频、交互设备联动完整，强弱电、智能灯光、配套软硬件逻辑清晰</w:t>
            </w:r>
            <w:r>
              <w:rPr>
                <w:rFonts w:hint="eastAsia" w:ascii="宋体" w:hAnsi="宋体" w:cs="宋体"/>
                <w:sz w:val="18"/>
                <w:szCs w:val="18"/>
                <w:lang w:eastAsia="zh-CN"/>
              </w:rPr>
              <w:t>。</w:t>
            </w:r>
          </w:p>
          <w:p w14:paraId="76B05D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eastAsia="宋体"/>
                <w:lang w:val="en-US" w:eastAsia="zh-CN"/>
              </w:rPr>
            </w:pPr>
            <w:r>
              <w:rPr>
                <w:rFonts w:hint="eastAsia" w:ascii="宋体" w:hAnsi="宋体" w:cs="宋体"/>
                <w:sz w:val="18"/>
                <w:szCs w:val="18"/>
                <w:lang w:val="en-US" w:eastAsia="zh-CN"/>
              </w:rPr>
              <w:t>根据以上方面对涉及方案进行评判，最高分50分</w:t>
            </w:r>
          </w:p>
        </w:tc>
      </w:tr>
      <w:tr w14:paraId="6028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825" w:type="dxa"/>
            <w:vMerge w:val="continue"/>
            <w:vAlign w:val="center"/>
          </w:tcPr>
          <w:p w14:paraId="0E904995">
            <w:pPr>
              <w:spacing w:line="360" w:lineRule="auto"/>
              <w:jc w:val="center"/>
              <w:rPr>
                <w:rFonts w:hint="eastAsia" w:ascii="宋体" w:hAnsi="宋体" w:eastAsia="宋体" w:cs="宋体"/>
                <w:sz w:val="20"/>
                <w:szCs w:val="20"/>
              </w:rPr>
            </w:pPr>
          </w:p>
        </w:tc>
        <w:tc>
          <w:tcPr>
            <w:tcW w:w="574" w:type="dxa"/>
            <w:vAlign w:val="center"/>
          </w:tcPr>
          <w:p w14:paraId="47443835">
            <w:pPr>
              <w:spacing w:line="360" w:lineRule="auto"/>
              <w:jc w:val="center"/>
              <w:rPr>
                <w:rFonts w:hint="eastAsia" w:ascii="宋体" w:hAnsi="宋体" w:eastAsia="宋体" w:cs="宋体"/>
                <w:sz w:val="20"/>
                <w:szCs w:val="20"/>
              </w:rPr>
            </w:pPr>
            <w:r>
              <w:rPr>
                <w:rFonts w:hint="eastAsia" w:ascii="宋体" w:hAnsi="宋体" w:eastAsia="宋体" w:cs="宋体"/>
                <w:sz w:val="20"/>
                <w:szCs w:val="20"/>
              </w:rPr>
              <w:t>2</w:t>
            </w:r>
          </w:p>
        </w:tc>
        <w:tc>
          <w:tcPr>
            <w:tcW w:w="1038" w:type="dxa"/>
            <w:vAlign w:val="center"/>
          </w:tcPr>
          <w:p w14:paraId="769C429A">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施工</w:t>
            </w:r>
            <w:r>
              <w:rPr>
                <w:rFonts w:hint="eastAsia" w:ascii="宋体" w:hAnsi="宋体" w:cs="宋体"/>
                <w:sz w:val="18"/>
                <w:szCs w:val="18"/>
                <w:lang w:val="en-US" w:eastAsia="zh-CN"/>
              </w:rPr>
              <w:t>方案及</w:t>
            </w:r>
            <w:r>
              <w:rPr>
                <w:rFonts w:hint="eastAsia" w:ascii="宋体" w:hAnsi="宋体" w:eastAsia="宋体" w:cs="宋体"/>
                <w:sz w:val="18"/>
                <w:szCs w:val="18"/>
              </w:rPr>
              <w:t>质量</w:t>
            </w:r>
          </w:p>
        </w:tc>
        <w:tc>
          <w:tcPr>
            <w:tcW w:w="960" w:type="dxa"/>
            <w:vAlign w:val="center"/>
          </w:tcPr>
          <w:p w14:paraId="38A51E9F">
            <w:pPr>
              <w:spacing w:line="360" w:lineRule="auto"/>
              <w:jc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3</w:t>
            </w:r>
            <w:r>
              <w:rPr>
                <w:rFonts w:hint="eastAsia" w:ascii="宋体" w:hAnsi="宋体" w:eastAsia="宋体" w:cs="宋体"/>
                <w:sz w:val="20"/>
                <w:szCs w:val="20"/>
                <w:lang w:val="en-US" w:eastAsia="zh-CN"/>
              </w:rPr>
              <w:t>0</w:t>
            </w:r>
          </w:p>
        </w:tc>
        <w:tc>
          <w:tcPr>
            <w:tcW w:w="5981" w:type="dxa"/>
            <w:vAlign w:val="center"/>
          </w:tcPr>
          <w:p w14:paraId="4153B8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宋体" w:hAnsi="宋体" w:cs="宋体"/>
                <w:bCs/>
                <w:sz w:val="18"/>
                <w:szCs w:val="18"/>
                <w:lang w:val="en-US" w:eastAsia="zh-CN"/>
              </w:rPr>
            </w:pPr>
            <w:r>
              <w:rPr>
                <w:rFonts w:hint="eastAsia" w:ascii="宋体" w:hAnsi="宋体" w:cs="宋体"/>
                <w:bCs/>
                <w:sz w:val="18"/>
                <w:szCs w:val="18"/>
                <w:lang w:val="en-US" w:eastAsia="zh-CN"/>
              </w:rPr>
              <w:t>要求提供完善的施工方案，包括拆改、吊顶、强弱电、大屏、成品保护等施工内容。完工后提供室内空气检测服务，甲醛、VOC等指标满足室内装修国标要求</w:t>
            </w:r>
            <w:r>
              <w:rPr>
                <w:rFonts w:hint="eastAsia" w:ascii="宋体" w:hAnsi="宋体" w:cs="宋体"/>
                <w:bCs/>
                <w:sz w:val="18"/>
                <w:szCs w:val="18"/>
                <w:highlight w:val="none"/>
                <w:lang w:val="en-US" w:eastAsia="zh-CN"/>
              </w:rPr>
              <w:t>。</w:t>
            </w:r>
          </w:p>
          <w:p w14:paraId="218DBE3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default"/>
                <w:lang w:val="en-US" w:eastAsia="zh-CN"/>
              </w:rPr>
            </w:pPr>
            <w:r>
              <w:rPr>
                <w:rFonts w:hint="eastAsia" w:ascii="宋体" w:hAnsi="宋体" w:cs="宋体"/>
                <w:bCs/>
                <w:sz w:val="18"/>
                <w:szCs w:val="18"/>
                <w:lang w:val="en-US" w:eastAsia="zh-CN"/>
              </w:rPr>
              <w:t>根据以上方面打分，最高分30分</w:t>
            </w:r>
          </w:p>
        </w:tc>
      </w:tr>
      <w:tr w14:paraId="789A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825" w:type="dxa"/>
            <w:vMerge w:val="continue"/>
            <w:vAlign w:val="center"/>
          </w:tcPr>
          <w:p w14:paraId="382F5830">
            <w:pPr>
              <w:spacing w:line="360" w:lineRule="auto"/>
              <w:jc w:val="center"/>
              <w:rPr>
                <w:rFonts w:hint="eastAsia" w:ascii="宋体" w:hAnsi="宋体" w:eastAsia="宋体" w:cs="宋体"/>
                <w:sz w:val="20"/>
                <w:szCs w:val="20"/>
              </w:rPr>
            </w:pPr>
          </w:p>
        </w:tc>
        <w:tc>
          <w:tcPr>
            <w:tcW w:w="574" w:type="dxa"/>
            <w:vAlign w:val="center"/>
          </w:tcPr>
          <w:p w14:paraId="61E124DE">
            <w:pPr>
              <w:spacing w:line="360" w:lineRule="auto"/>
              <w:jc w:val="center"/>
              <w:rPr>
                <w:rFonts w:hint="eastAsia" w:ascii="宋体" w:hAnsi="宋体" w:eastAsia="宋体" w:cs="宋体"/>
                <w:sz w:val="20"/>
                <w:szCs w:val="20"/>
              </w:rPr>
            </w:pPr>
            <w:r>
              <w:rPr>
                <w:rFonts w:hint="eastAsia" w:ascii="宋体" w:hAnsi="宋体" w:eastAsia="宋体" w:cs="宋体"/>
                <w:sz w:val="20"/>
                <w:szCs w:val="20"/>
              </w:rPr>
              <w:t>3</w:t>
            </w:r>
          </w:p>
        </w:tc>
        <w:tc>
          <w:tcPr>
            <w:tcW w:w="1038" w:type="dxa"/>
            <w:vAlign w:val="center"/>
          </w:tcPr>
          <w:p w14:paraId="3FC0635C">
            <w:pPr>
              <w:tabs>
                <w:tab w:val="left" w:pos="7854"/>
              </w:tabs>
              <w:spacing w:line="300" w:lineRule="exact"/>
              <w:jc w:val="center"/>
              <w:rPr>
                <w:rFonts w:hint="eastAsia" w:ascii="宋体" w:hAnsi="宋体" w:eastAsia="宋体" w:cs="宋体"/>
                <w:sz w:val="18"/>
                <w:szCs w:val="18"/>
              </w:rPr>
            </w:pPr>
            <w:r>
              <w:rPr>
                <w:rFonts w:hint="eastAsia" w:ascii="宋体" w:hAnsi="宋体" w:eastAsia="宋体" w:cs="宋体"/>
                <w:sz w:val="18"/>
                <w:szCs w:val="18"/>
              </w:rPr>
              <w:t>工期保障措施</w:t>
            </w:r>
          </w:p>
        </w:tc>
        <w:tc>
          <w:tcPr>
            <w:tcW w:w="960" w:type="dxa"/>
            <w:vAlign w:val="center"/>
          </w:tcPr>
          <w:p w14:paraId="011228C2">
            <w:pPr>
              <w:spacing w:line="36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5981" w:type="dxa"/>
            <w:vAlign w:val="center"/>
          </w:tcPr>
          <w:p w14:paraId="4518F8F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default" w:ascii="宋体" w:hAnsi="宋体" w:eastAsia="宋体" w:cs="宋体"/>
                <w:bCs/>
                <w:sz w:val="18"/>
                <w:szCs w:val="18"/>
                <w:lang w:val="en-US"/>
              </w:rPr>
            </w:pPr>
            <w:r>
              <w:rPr>
                <w:rFonts w:hint="eastAsia" w:ascii="宋体" w:hAnsi="宋体" w:cs="宋体"/>
                <w:bCs/>
                <w:sz w:val="18"/>
                <w:szCs w:val="18"/>
                <w:lang w:val="en-US" w:eastAsia="zh-CN"/>
              </w:rPr>
              <w:t>提供完整详细的施工计划，要求交叉工序规划合理，满足我方工期要求。根据方案进行打分，最高分10分</w:t>
            </w:r>
          </w:p>
        </w:tc>
      </w:tr>
      <w:tr w14:paraId="50B0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25" w:type="dxa"/>
            <w:vMerge w:val="continue"/>
            <w:vAlign w:val="center"/>
          </w:tcPr>
          <w:p w14:paraId="17DBB411">
            <w:pPr>
              <w:spacing w:line="360" w:lineRule="auto"/>
              <w:jc w:val="center"/>
              <w:rPr>
                <w:rFonts w:hint="eastAsia" w:ascii="宋体" w:hAnsi="宋体" w:eastAsia="宋体" w:cs="宋体"/>
                <w:sz w:val="20"/>
                <w:szCs w:val="20"/>
              </w:rPr>
            </w:pPr>
          </w:p>
        </w:tc>
        <w:tc>
          <w:tcPr>
            <w:tcW w:w="574" w:type="dxa"/>
            <w:vAlign w:val="center"/>
          </w:tcPr>
          <w:p w14:paraId="602E68EC">
            <w:pPr>
              <w:spacing w:line="360" w:lineRule="auto"/>
              <w:jc w:val="center"/>
              <w:rPr>
                <w:rFonts w:hint="eastAsia" w:ascii="宋体" w:hAnsi="宋体" w:eastAsia="宋体" w:cs="宋体"/>
                <w:sz w:val="20"/>
                <w:szCs w:val="20"/>
              </w:rPr>
            </w:pPr>
            <w:r>
              <w:rPr>
                <w:rFonts w:hint="eastAsia" w:ascii="宋体" w:hAnsi="宋体" w:eastAsia="宋体" w:cs="宋体"/>
                <w:sz w:val="20"/>
                <w:szCs w:val="20"/>
              </w:rPr>
              <w:t>4</w:t>
            </w:r>
          </w:p>
        </w:tc>
        <w:tc>
          <w:tcPr>
            <w:tcW w:w="1038" w:type="dxa"/>
            <w:shd w:val="clear" w:color="auto" w:fill="auto"/>
            <w:vAlign w:val="center"/>
          </w:tcPr>
          <w:p w14:paraId="380D5C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同类型项目业绩</w:t>
            </w:r>
          </w:p>
        </w:tc>
        <w:tc>
          <w:tcPr>
            <w:tcW w:w="960" w:type="dxa"/>
            <w:shd w:val="clear" w:color="auto" w:fill="auto"/>
            <w:vAlign w:val="center"/>
          </w:tcPr>
          <w:p w14:paraId="0FEDB987">
            <w:pPr>
              <w:spacing w:line="360" w:lineRule="auto"/>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10</w:t>
            </w:r>
          </w:p>
        </w:tc>
        <w:tc>
          <w:tcPr>
            <w:tcW w:w="5981" w:type="dxa"/>
            <w:shd w:val="clear" w:color="auto" w:fill="auto"/>
            <w:vAlign w:val="center"/>
          </w:tcPr>
          <w:p w14:paraId="379072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投标人近 3 年内完工的装修或大屏智能化施工类似项目，单项合同额≥50 万元，须提供完整合同、竣工验收报告（清晰体现项目内容、合同金额、完工时间）。</w:t>
            </w:r>
          </w:p>
          <w:p w14:paraId="1CAB7E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具备3 个及以上符合要求的类似项目、资料齐全：7-10 分</w:t>
            </w:r>
          </w:p>
          <w:p w14:paraId="131218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具备2 个符合要求的类似项目、资料齐全：4-6 分</w:t>
            </w:r>
          </w:p>
          <w:p w14:paraId="0B1DB1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具备1 个符合要求的类似项目、资料齐全：1-3 分</w:t>
            </w:r>
          </w:p>
        </w:tc>
      </w:tr>
    </w:tbl>
    <w:p w14:paraId="7578360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336C7D9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79BE205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2414F8AC">
      <w:pPr>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14:paraId="416DB49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highlight w:val="none"/>
        </w:rPr>
      </w:pPr>
      <w:r>
        <w:rPr>
          <w:rFonts w:hint="eastAsia" w:ascii="宋体" w:hAnsi="宋体" w:eastAsia="宋体" w:cs="宋体"/>
          <w:b/>
          <w:bCs/>
          <w:color w:val="000000"/>
          <w:sz w:val="24"/>
          <w:szCs w:val="24"/>
        </w:rPr>
        <w:br w:type="page"/>
      </w:r>
      <w:bookmarkStart w:id="21" w:name="_Toc425801541"/>
      <w:r>
        <w:rPr>
          <w:rStyle w:val="22"/>
          <w:rFonts w:hint="eastAsia"/>
          <w:highlight w:val="none"/>
          <w:lang w:val="en-US" w:eastAsia="zh-CN"/>
        </w:rPr>
        <w:t>第二章  技术标书</w:t>
      </w:r>
    </w:p>
    <w:bookmarkEnd w:id="21"/>
    <w:p w14:paraId="0CE7E966">
      <w:pPr>
        <w:pStyle w:val="24"/>
        <w:rPr>
          <w:rFonts w:hint="default" w:ascii="宋体" w:hAnsi="宋体" w:eastAsia="宋体" w:cs="宋体"/>
          <w:b/>
          <w:bCs w:val="0"/>
          <w:highlight w:val="none"/>
          <w:lang w:val="en-US" w:eastAsia="zh-CN"/>
        </w:rPr>
      </w:pPr>
      <w:r>
        <w:rPr>
          <w:rFonts w:hint="eastAsia" w:ascii="宋体" w:hAnsi="宋体" w:eastAsia="宋体" w:cs="宋体"/>
          <w:b/>
          <w:bCs w:val="0"/>
          <w:highlight w:val="none"/>
        </w:rPr>
        <w:t>一、项目</w:t>
      </w:r>
      <w:r>
        <w:rPr>
          <w:rFonts w:hint="eastAsia" w:eastAsia="宋体" w:cs="宋体"/>
          <w:b/>
          <w:bCs w:val="0"/>
          <w:highlight w:val="none"/>
          <w:lang w:val="en-US" w:eastAsia="zh-CN"/>
        </w:rPr>
        <w:t>概况与招标范围</w:t>
      </w:r>
    </w:p>
    <w:p w14:paraId="1198C084">
      <w:pPr>
        <w:pStyle w:val="21"/>
        <w:bidi w:val="0"/>
        <w:rPr>
          <w:rFonts w:hint="eastAsia" w:ascii="宋体" w:hAnsi="宋体" w:eastAsia="宋体" w:cs="宋体"/>
          <w:highlight w:val="none"/>
        </w:rPr>
      </w:pPr>
      <w:r>
        <w:rPr>
          <w:rFonts w:hint="eastAsia" w:ascii="宋体" w:hAnsi="宋体" w:eastAsia="宋体" w:cs="宋体"/>
          <w:highlight w:val="none"/>
        </w:rPr>
        <w:t>1.工程名称：莱芜园区NVH试验室门厅及展区形象提升技改项目</w:t>
      </w:r>
    </w:p>
    <w:p w14:paraId="1263AF85">
      <w:pPr>
        <w:pStyle w:val="21"/>
        <w:bidi w:val="0"/>
        <w:rPr>
          <w:rFonts w:hint="eastAsia" w:ascii="宋体" w:hAnsi="宋体" w:eastAsia="宋体" w:cs="宋体"/>
          <w:highlight w:val="none"/>
        </w:rPr>
      </w:pPr>
      <w:r>
        <w:rPr>
          <w:rFonts w:hint="eastAsia" w:ascii="宋体" w:hAnsi="宋体" w:eastAsia="宋体" w:cs="宋体"/>
          <w:highlight w:val="none"/>
        </w:rPr>
        <w:t>2.施工范围：</w:t>
      </w:r>
      <w:r>
        <w:rPr>
          <w:rFonts w:hint="eastAsia" w:ascii="宋体" w:hAnsi="宋体" w:eastAsia="宋体" w:cs="宋体"/>
          <w:highlight w:val="none"/>
          <w:lang w:val="en-US" w:eastAsia="zh-CN"/>
        </w:rPr>
        <w:t>本项目采取设计施工一体化模式，</w:t>
      </w:r>
      <w:r>
        <w:rPr>
          <w:rFonts w:hint="eastAsia" w:eastAsia="宋体" w:cs="宋体"/>
          <w:highlight w:val="none"/>
          <w:lang w:val="en-US" w:eastAsia="zh-CN"/>
        </w:rPr>
        <w:t>施工</w:t>
      </w:r>
      <w:r>
        <w:rPr>
          <w:rFonts w:hint="eastAsia" w:ascii="宋体" w:hAnsi="宋体" w:eastAsia="宋体" w:cs="宋体"/>
          <w:highlight w:val="none"/>
          <w:lang w:val="en-US" w:eastAsia="zh-CN"/>
        </w:rPr>
        <w:t>范围包括</w:t>
      </w:r>
      <w:r>
        <w:rPr>
          <w:rFonts w:hint="eastAsia" w:eastAsia="宋体" w:cs="宋体"/>
          <w:highlight w:val="none"/>
          <w:lang w:val="en-US" w:eastAsia="zh-CN"/>
        </w:rPr>
        <w:t>门厅、接待区和展示区三部分区域</w:t>
      </w:r>
      <w:r>
        <w:rPr>
          <w:rFonts w:hint="eastAsia" w:ascii="宋体" w:hAnsi="宋体" w:eastAsia="宋体" w:cs="宋体"/>
          <w:highlight w:val="none"/>
        </w:rPr>
        <w:t>。</w:t>
      </w:r>
    </w:p>
    <w:p w14:paraId="3B30C8E7">
      <w:pPr>
        <w:pStyle w:val="21"/>
        <w:bidi w:val="0"/>
        <w:jc w:val="center"/>
        <w:rPr>
          <w:rFonts w:hint="eastAsia" w:ascii="宋体" w:hAnsi="宋体" w:eastAsia="宋体" w:cs="宋体"/>
          <w:highlight w:val="none"/>
        </w:rPr>
      </w:pPr>
      <w:r>
        <w:rPr>
          <w:highlight w:val="none"/>
        </w:rPr>
        <w:drawing>
          <wp:inline distT="0" distB="0" distL="114300" distR="114300">
            <wp:extent cx="3160395" cy="2056765"/>
            <wp:effectExtent l="0" t="0" r="19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3160395" cy="2056765"/>
                    </a:xfrm>
                    <a:prstGeom prst="rect">
                      <a:avLst/>
                    </a:prstGeom>
                    <a:noFill/>
                    <a:ln>
                      <a:noFill/>
                    </a:ln>
                  </pic:spPr>
                </pic:pic>
              </a:graphicData>
            </a:graphic>
          </wp:inline>
        </w:drawing>
      </w:r>
    </w:p>
    <w:p w14:paraId="74E3985A">
      <w:pPr>
        <w:pStyle w:val="21"/>
        <w:bidi w:val="0"/>
        <w:rPr>
          <w:rFonts w:hint="eastAsia" w:ascii="宋体" w:hAnsi="宋体" w:eastAsia="宋体" w:cs="宋体"/>
          <w:highlight w:val="none"/>
        </w:rPr>
      </w:pPr>
      <w:r>
        <w:rPr>
          <w:rFonts w:hint="eastAsia" w:ascii="宋体" w:hAnsi="宋体" w:eastAsia="宋体" w:cs="宋体"/>
          <w:highlight w:val="none"/>
        </w:rPr>
        <w:t>3.质量目标：一次性竣工验收合格，多媒体系统 72 小时连续试运行无故障；室内空气质量达标国家环保标准。</w:t>
      </w:r>
    </w:p>
    <w:p w14:paraId="43A75E3A">
      <w:pPr>
        <w:pStyle w:val="21"/>
        <w:bidi w:val="0"/>
        <w:rPr>
          <w:rFonts w:hint="eastAsia" w:ascii="宋体" w:hAnsi="宋体" w:eastAsia="宋体" w:cs="宋体"/>
          <w:highlight w:val="none"/>
        </w:rPr>
      </w:pPr>
      <w:r>
        <w:rPr>
          <w:rFonts w:hint="eastAsia" w:ascii="宋体" w:hAnsi="宋体" w:eastAsia="宋体" w:cs="宋体"/>
          <w:highlight w:val="none"/>
        </w:rPr>
        <w:t>4.工期要求：</w:t>
      </w:r>
      <w:r>
        <w:rPr>
          <w:rFonts w:hint="eastAsia" w:eastAsia="宋体" w:cs="宋体"/>
          <w:highlight w:val="none"/>
          <w:lang w:val="en-US" w:eastAsia="zh-CN"/>
        </w:rPr>
        <w:t>30</w:t>
      </w:r>
      <w:r>
        <w:rPr>
          <w:rFonts w:hint="eastAsia" w:ascii="宋体" w:hAnsi="宋体" w:eastAsia="宋体" w:cs="宋体"/>
          <w:highlight w:val="none"/>
          <w:lang w:val="en-US" w:eastAsia="zh-CN"/>
        </w:rPr>
        <w:t>个日历日</w:t>
      </w:r>
      <w:r>
        <w:rPr>
          <w:rFonts w:hint="eastAsia" w:ascii="宋体" w:hAnsi="宋体" w:eastAsia="宋体" w:cs="宋体"/>
          <w:highlight w:val="none"/>
        </w:rPr>
        <w:t>，逾期按招标文件违约条款处罚。</w:t>
      </w:r>
    </w:p>
    <w:p w14:paraId="1F50A57E">
      <w:pPr>
        <w:pStyle w:val="21"/>
        <w:bidi w:val="0"/>
        <w:rPr>
          <w:rFonts w:hint="eastAsia" w:ascii="宋体" w:hAnsi="宋体" w:eastAsia="宋体" w:cs="宋体"/>
          <w:highlight w:val="none"/>
        </w:rPr>
      </w:pPr>
      <w:r>
        <w:rPr>
          <w:rFonts w:hint="eastAsia" w:ascii="宋体" w:hAnsi="宋体" w:eastAsia="宋体" w:cs="宋体"/>
          <w:highlight w:val="none"/>
        </w:rPr>
        <w:t>5.报价范围：包含</w:t>
      </w:r>
      <w:r>
        <w:rPr>
          <w:rFonts w:hint="eastAsia" w:ascii="宋体" w:hAnsi="宋体" w:eastAsia="宋体" w:cs="宋体"/>
          <w:highlight w:val="none"/>
          <w:lang w:val="en-US" w:eastAsia="zh-CN"/>
        </w:rPr>
        <w:t>方案设计、</w:t>
      </w:r>
      <w:r>
        <w:rPr>
          <w:rFonts w:hint="eastAsia" w:ascii="宋体" w:hAnsi="宋体" w:eastAsia="宋体" w:cs="宋体"/>
          <w:highlight w:val="none"/>
        </w:rPr>
        <w:t>材料采购、运输、加工制作、安装、布线、调试、软件开发、内容剪辑、辅材、人工、机械、垃圾清运、保洁、成品保护、质保维修、检测验收、设计服务费等全部费用，清单内未列明但实现功能必需的配套材料、设备均由中标人自行配齐，费用包干。</w:t>
      </w:r>
    </w:p>
    <w:p w14:paraId="52238F9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highlight w:val="none"/>
          <w:lang w:val="en-US" w:eastAsia="zh-CN"/>
        </w:rPr>
      </w:pPr>
      <w:r>
        <w:rPr>
          <w:rFonts w:hint="eastAsia" w:ascii="宋体" w:hAnsi="宋体" w:cs="宋体"/>
          <w:b w:val="0"/>
          <w:bCs w:val="0"/>
          <w:sz w:val="24"/>
          <w:szCs w:val="24"/>
          <w:highlight w:val="none"/>
          <w:lang w:val="en-US" w:eastAsia="zh-CN"/>
        </w:rPr>
        <w:t>6.以下所示为具体改造要求，投标方根据内容要求和实地测量尺寸免费进行方案设计，并估算工程量清单进投标报价。技术标评议后，招标方确定意向设计方案并对齐技术要求和工程量清单。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486"/>
        <w:gridCol w:w="6327"/>
      </w:tblGrid>
      <w:tr w14:paraId="511C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465" w:type="dxa"/>
            <w:vAlign w:val="center"/>
          </w:tcPr>
          <w:p w14:paraId="0AE822DF">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eastAsia="宋体"/>
                <w:highlight w:val="none"/>
                <w:vertAlign w:val="baseline"/>
                <w:lang w:val="en-US" w:eastAsia="zh-CN"/>
              </w:rPr>
            </w:pPr>
            <w:r>
              <w:rPr>
                <w:rFonts w:hint="eastAsia"/>
                <w:highlight w:val="none"/>
                <w:vertAlign w:val="baseline"/>
                <w:lang w:val="en-US" w:eastAsia="zh-CN"/>
              </w:rPr>
              <w:t>序号</w:t>
            </w:r>
          </w:p>
        </w:tc>
        <w:tc>
          <w:tcPr>
            <w:tcW w:w="1486" w:type="dxa"/>
            <w:vAlign w:val="center"/>
          </w:tcPr>
          <w:p w14:paraId="5EB98A5A">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区域</w:t>
            </w:r>
          </w:p>
        </w:tc>
        <w:tc>
          <w:tcPr>
            <w:tcW w:w="6327" w:type="dxa"/>
            <w:vAlign w:val="center"/>
          </w:tcPr>
          <w:p w14:paraId="4195768E">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内容要求</w:t>
            </w:r>
          </w:p>
        </w:tc>
      </w:tr>
      <w:tr w14:paraId="7F22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465" w:type="dxa"/>
            <w:vAlign w:val="center"/>
          </w:tcPr>
          <w:p w14:paraId="5249193D">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eastAsia="宋体"/>
                <w:highlight w:val="none"/>
                <w:vertAlign w:val="baseline"/>
                <w:lang w:val="en-US" w:eastAsia="zh-CN"/>
              </w:rPr>
            </w:pPr>
            <w:r>
              <w:rPr>
                <w:rFonts w:hint="eastAsia"/>
                <w:highlight w:val="none"/>
                <w:vertAlign w:val="baseline"/>
                <w:lang w:val="en-US" w:eastAsia="zh-CN"/>
              </w:rPr>
              <w:t>1</w:t>
            </w:r>
          </w:p>
        </w:tc>
        <w:tc>
          <w:tcPr>
            <w:tcW w:w="1486" w:type="dxa"/>
            <w:vAlign w:val="center"/>
          </w:tcPr>
          <w:p w14:paraId="73E0ADC8">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门厅</w:t>
            </w:r>
          </w:p>
        </w:tc>
        <w:tc>
          <w:tcPr>
            <w:tcW w:w="6327" w:type="dxa"/>
            <w:vAlign w:val="center"/>
          </w:tcPr>
          <w:p w14:paraId="054E491A">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大厅北侧墙面做浮雕与接待台，南侧墙面做大屏，要求像素间距不高于1.8，并配置音响系统。</w:t>
            </w:r>
          </w:p>
        </w:tc>
      </w:tr>
      <w:tr w14:paraId="4B78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465" w:type="dxa"/>
            <w:vAlign w:val="center"/>
          </w:tcPr>
          <w:p w14:paraId="14140EF9">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2</w:t>
            </w:r>
          </w:p>
        </w:tc>
        <w:tc>
          <w:tcPr>
            <w:tcW w:w="1486" w:type="dxa"/>
            <w:vAlign w:val="center"/>
          </w:tcPr>
          <w:p w14:paraId="0EA66FA9">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eastAsia="宋体"/>
                <w:highlight w:val="none"/>
                <w:vertAlign w:val="baseline"/>
                <w:lang w:val="en-US" w:eastAsia="zh-CN"/>
              </w:rPr>
            </w:pPr>
            <w:r>
              <w:rPr>
                <w:rFonts w:hint="eastAsia"/>
                <w:highlight w:val="none"/>
                <w:vertAlign w:val="baseline"/>
                <w:lang w:val="en-US" w:eastAsia="zh-CN"/>
              </w:rPr>
              <w:t>接待区</w:t>
            </w:r>
          </w:p>
        </w:tc>
        <w:tc>
          <w:tcPr>
            <w:tcW w:w="6327" w:type="dxa"/>
            <w:vAlign w:val="center"/>
          </w:tcPr>
          <w:p w14:paraId="2E501EB5">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北侧墙面做</w:t>
            </w:r>
            <w:r>
              <w:rPr>
                <w:rFonts w:hint="eastAsia" w:ascii="宋体" w:hAnsi="宋体" w:eastAsia="宋体" w:cs="宋体"/>
                <w:i w:val="0"/>
                <w:iCs w:val="0"/>
                <w:color w:val="000000"/>
                <w:kern w:val="0"/>
                <w:sz w:val="20"/>
                <w:szCs w:val="20"/>
                <w:highlight w:val="none"/>
                <w:u w:val="none"/>
                <w:lang w:val="en-US" w:eastAsia="zh-CN" w:bidi="ar"/>
              </w:rPr>
              <w:t>荣誉</w:t>
            </w:r>
            <w:r>
              <w:rPr>
                <w:rFonts w:hint="eastAsia" w:ascii="宋体" w:hAnsi="宋体" w:cs="宋体"/>
                <w:i w:val="0"/>
                <w:iCs w:val="0"/>
                <w:color w:val="000000"/>
                <w:kern w:val="0"/>
                <w:sz w:val="20"/>
                <w:szCs w:val="20"/>
                <w:highlight w:val="none"/>
                <w:u w:val="none"/>
                <w:lang w:val="en-US" w:eastAsia="zh-CN" w:bidi="ar"/>
              </w:rPr>
              <w:t>墙，并定制仿真奖牌；南侧墙面做水吧台，定制橱柜，并配置饮水机。</w:t>
            </w:r>
          </w:p>
        </w:tc>
      </w:tr>
      <w:tr w14:paraId="3446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465" w:type="dxa"/>
            <w:vAlign w:val="center"/>
          </w:tcPr>
          <w:p w14:paraId="17A4B7AE">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eastAsia="宋体"/>
                <w:highlight w:val="none"/>
                <w:vertAlign w:val="baseline"/>
                <w:lang w:val="en-US" w:eastAsia="zh-CN"/>
              </w:rPr>
            </w:pPr>
            <w:r>
              <w:rPr>
                <w:rFonts w:hint="eastAsia"/>
                <w:highlight w:val="none"/>
                <w:vertAlign w:val="baseline"/>
                <w:lang w:val="en-US" w:eastAsia="zh-CN"/>
              </w:rPr>
              <w:t>3</w:t>
            </w:r>
          </w:p>
        </w:tc>
        <w:tc>
          <w:tcPr>
            <w:tcW w:w="1486" w:type="dxa"/>
            <w:vAlign w:val="center"/>
          </w:tcPr>
          <w:p w14:paraId="14AE03C5">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eastAsia="宋体"/>
                <w:highlight w:val="none"/>
                <w:vertAlign w:val="baseline"/>
                <w:lang w:val="en-US" w:eastAsia="zh-CN"/>
              </w:rPr>
            </w:pPr>
            <w:r>
              <w:rPr>
                <w:rFonts w:hint="eastAsia"/>
                <w:highlight w:val="none"/>
                <w:vertAlign w:val="baseline"/>
                <w:lang w:val="en-US" w:eastAsia="zh-CN"/>
              </w:rPr>
              <w:t>展示区</w:t>
            </w:r>
          </w:p>
        </w:tc>
        <w:tc>
          <w:tcPr>
            <w:tcW w:w="6327" w:type="dxa"/>
            <w:vAlign w:val="center"/>
          </w:tcPr>
          <w:p w14:paraId="27D0B639">
            <w:pPr>
              <w:pStyle w:val="1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eastAsia="宋体"/>
                <w:highlight w:val="none"/>
                <w:vertAlign w:val="baseline"/>
                <w:lang w:val="en-US" w:eastAsia="zh-CN"/>
              </w:rPr>
            </w:pPr>
            <w:r>
              <w:rPr>
                <w:rFonts w:hint="eastAsia"/>
                <w:highlight w:val="none"/>
                <w:vertAlign w:val="baseline"/>
                <w:lang w:val="en-US" w:eastAsia="zh-CN"/>
              </w:rPr>
              <w:t>根据现有墙面进行设计，墙面造型、灯光改造，要求融合LED屏幕或一体机进行视频动态展示。</w:t>
            </w:r>
          </w:p>
        </w:tc>
      </w:tr>
    </w:tbl>
    <w:p w14:paraId="2D2ECADB">
      <w:pPr>
        <w:pStyle w:val="13"/>
        <w:ind w:left="0" w:leftChars="0" w:firstLine="0" w:firstLineChars="0"/>
        <w:rPr>
          <w:rFonts w:hint="eastAsia"/>
          <w:highlight w:val="none"/>
        </w:rPr>
      </w:pPr>
    </w:p>
    <w:p w14:paraId="6F5C2FF8">
      <w:pPr>
        <w:pStyle w:val="24"/>
        <w:rPr>
          <w:rFonts w:hint="eastAsia" w:ascii="宋体" w:hAnsi="宋体" w:eastAsia="宋体" w:cs="宋体"/>
          <w:b/>
          <w:bCs w:val="0"/>
          <w:color w:val="000000"/>
          <w:sz w:val="28"/>
          <w:szCs w:val="28"/>
          <w:highlight w:val="none"/>
          <w:lang w:val="en-US" w:eastAsia="zh-CN"/>
        </w:rPr>
      </w:pPr>
      <w:r>
        <w:rPr>
          <w:rFonts w:hint="eastAsia" w:ascii="宋体" w:hAnsi="宋体" w:eastAsia="宋体" w:cs="宋体"/>
          <w:b/>
          <w:bCs w:val="0"/>
          <w:highlight w:val="none"/>
        </w:rPr>
        <w:t>二、</w:t>
      </w:r>
      <w:r>
        <w:rPr>
          <w:rFonts w:hint="eastAsia" w:ascii="宋体" w:hAnsi="宋体" w:eastAsia="宋体" w:cs="宋体"/>
          <w:b/>
          <w:bCs w:val="0"/>
          <w:color w:val="000000"/>
          <w:sz w:val="28"/>
          <w:szCs w:val="28"/>
          <w:highlight w:val="none"/>
        </w:rPr>
        <w:t>通用技术</w:t>
      </w:r>
      <w:r>
        <w:rPr>
          <w:rFonts w:hint="eastAsia" w:ascii="宋体" w:hAnsi="宋体" w:eastAsia="宋体" w:cs="宋体"/>
          <w:b/>
          <w:bCs w:val="0"/>
          <w:color w:val="000000"/>
          <w:sz w:val="28"/>
          <w:szCs w:val="28"/>
          <w:highlight w:val="none"/>
          <w:lang w:val="en-US" w:eastAsia="zh-CN"/>
        </w:rPr>
        <w:t>要求</w:t>
      </w:r>
    </w:p>
    <w:p w14:paraId="22F1159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品牌与原厂要求：所有电子</w:t>
      </w:r>
      <w:r>
        <w:rPr>
          <w:rFonts w:hint="eastAsia" w:ascii="宋体" w:hAnsi="宋体" w:cs="宋体"/>
          <w:sz w:val="24"/>
          <w:szCs w:val="24"/>
          <w:highlight w:val="none"/>
          <w:lang w:val="en-US" w:eastAsia="zh-CN"/>
        </w:rPr>
        <w:t>产品、电器元</w:t>
      </w:r>
      <w:r>
        <w:rPr>
          <w:rFonts w:hint="eastAsia" w:ascii="宋体" w:hAnsi="宋体" w:eastAsia="宋体" w:cs="宋体"/>
          <w:sz w:val="24"/>
          <w:szCs w:val="24"/>
          <w:highlight w:val="none"/>
        </w:rPr>
        <w:t>件、电线电缆均为全新原厂正品，不接受翻新、工程尾货、贴牌产品。所有主材、电子设备进场前须提供样品、合格证、第三方检测报告、原厂质保承诺，经招标人确认封样后方可批量进场。</w:t>
      </w:r>
    </w:p>
    <w:p w14:paraId="22BC3A4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环保控制：所有木质、墙面、涂料材料符合 E1 级环保标准，甲醛、VOC 达标，完工可提供室内空气检测</w:t>
      </w:r>
      <w:r>
        <w:rPr>
          <w:rFonts w:hint="eastAsia" w:ascii="宋体" w:hAnsi="宋体" w:cs="宋体"/>
          <w:sz w:val="24"/>
          <w:szCs w:val="24"/>
          <w:highlight w:val="none"/>
          <w:lang w:eastAsia="zh-CN"/>
        </w:rPr>
        <w:t>。</w:t>
      </w:r>
    </w:p>
    <w:p w14:paraId="08B5B17D">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严禁以次充好、降配供货，设备参数不得低于清单列明技术指标，若参数不满足，按废标处理；中标后供货参数低于清单要求，招标人有权解除合同并扣除全部履约保证金。</w:t>
      </w:r>
    </w:p>
    <w:p w14:paraId="40457D34">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施工全过程做好成品保护，原有建筑构件、门窗、设备、管线不得损坏，损坏由中标人无条件修复、赔偿。</w:t>
      </w:r>
    </w:p>
    <w:p w14:paraId="2C70DB01">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所有隐蔽工程（钢结构、强弱电管线、防水、展墙龙骨）必须拍照、录像留存竣工资料，隐蔽验收合格后方可封闭。</w:t>
      </w:r>
    </w:p>
    <w:p w14:paraId="70B57A6D">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施工垃圾日产日清，施工全过程降噪、防尘，符合室内施工现场管理要求。</w:t>
      </w:r>
    </w:p>
    <w:p w14:paraId="6F943F04">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国家及行业现行规范标准：《建筑装饰装修工程质量验收标准》GB50210、《建筑电气工程施工质量验收规范》GB50303、《建筑给水排水及采暖工程施工质量验收规范》GB50242、《LED 显示屏通用规范》SJ/T11141、《厅堂扩声系统设计规范》GB50371、《综合布线系统工程设计规范》GB50311、《室内装饰装修材料有害物质限量》GB18580~18588。</w:t>
      </w:r>
    </w:p>
    <w:p w14:paraId="73517F77">
      <w:pPr>
        <w:pStyle w:val="24"/>
        <w:numPr>
          <w:ilvl w:val="0"/>
          <w:numId w:val="8"/>
        </w:numPr>
        <w:rPr>
          <w:rFonts w:hint="eastAsia" w:eastAsia="宋体" w:cs="宋体"/>
          <w:b/>
          <w:bCs w:val="0"/>
          <w:highlight w:val="none"/>
          <w:lang w:val="en-US" w:eastAsia="zh-CN"/>
        </w:rPr>
      </w:pPr>
      <w:r>
        <w:rPr>
          <w:rFonts w:hint="eastAsia" w:eastAsia="宋体" w:cs="宋体"/>
          <w:b/>
          <w:bCs w:val="0"/>
          <w:highlight w:val="none"/>
          <w:lang w:val="en-US" w:eastAsia="zh-CN"/>
        </w:rPr>
        <w:t>专用技术要求</w:t>
      </w:r>
    </w:p>
    <w:p w14:paraId="40FA30D0">
      <w:pPr>
        <w:pStyle w:val="21"/>
        <w:keepNext w:val="0"/>
        <w:keepLines w:val="0"/>
        <w:pageBreakBefore w:val="0"/>
        <w:widowControl w:val="0"/>
        <w:numPr>
          <w:ilvl w:val="0"/>
          <w:numId w:val="9"/>
        </w:numPr>
        <w:kinsoku/>
        <w:wordWrap/>
        <w:overflowPunct/>
        <w:topLinePunct w:val="0"/>
        <w:autoSpaceDE/>
        <w:autoSpaceDN/>
        <w:bidi w:val="0"/>
        <w:adjustRightInd/>
        <w:snapToGrid/>
        <w:ind w:firstLine="0" w:firstLineChars="0"/>
        <w:textAlignment w:val="auto"/>
        <w:rPr>
          <w:rFonts w:hint="eastAsia" w:ascii="黑体" w:hAnsi="黑体" w:eastAsia="黑体" w:cs="黑体"/>
          <w:b/>
          <w:bCs/>
          <w:color w:val="000000"/>
          <w:sz w:val="24"/>
          <w:szCs w:val="24"/>
          <w:highlight w:val="none"/>
          <w:lang w:val="en-US" w:eastAsia="zh-CN"/>
        </w:rPr>
      </w:pPr>
      <w:r>
        <w:rPr>
          <w:rFonts w:hint="eastAsia" w:ascii="黑体" w:hAnsi="黑体" w:eastAsia="黑体" w:cs="黑体"/>
          <w:b/>
          <w:bCs/>
          <w:sz w:val="24"/>
          <w:szCs w:val="24"/>
          <w:highlight w:val="none"/>
          <w:lang w:val="en-US" w:eastAsia="zh-CN"/>
        </w:rPr>
        <w:t>门</w:t>
      </w:r>
      <w:r>
        <w:rPr>
          <w:rFonts w:hint="eastAsia" w:ascii="黑体" w:hAnsi="黑体" w:eastAsia="黑体" w:cs="黑体"/>
          <w:b/>
          <w:bCs/>
          <w:sz w:val="24"/>
          <w:szCs w:val="24"/>
          <w:highlight w:val="none"/>
        </w:rPr>
        <w:t>厅分项技术要求</w:t>
      </w:r>
    </w:p>
    <w:p w14:paraId="2271C564">
      <w:pPr>
        <w:pStyle w:val="21"/>
        <w:widowControl w:val="0"/>
        <w:numPr>
          <w:ilvl w:val="0"/>
          <w:numId w:val="0"/>
        </w:numPr>
        <w:bidi w:val="0"/>
        <w:spacing w:line="360" w:lineRule="auto"/>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lang w:val="en-US" w:eastAsia="zh-CN"/>
        </w:rPr>
        <w:t>1</w:t>
      </w:r>
      <w:r>
        <w:rPr>
          <w:rFonts w:hint="eastAsia" w:eastAsia="宋体" w:cs="宋体"/>
          <w:b/>
          <w:bCs/>
          <w:sz w:val="24"/>
          <w:szCs w:val="24"/>
          <w:highlight w:val="none"/>
          <w:lang w:val="en-US" w:eastAsia="zh-CN"/>
        </w:rPr>
        <w:t>门</w:t>
      </w:r>
      <w:r>
        <w:rPr>
          <w:rFonts w:hint="eastAsia" w:ascii="宋体" w:hAnsi="宋体" w:eastAsia="宋体" w:cs="宋体"/>
          <w:b/>
          <w:bCs/>
          <w:sz w:val="24"/>
          <w:szCs w:val="24"/>
          <w:highlight w:val="none"/>
        </w:rPr>
        <w:t>厅迎宾接待台</w:t>
      </w:r>
    </w:p>
    <w:p w14:paraId="485B43A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1.1.1产</w:t>
      </w:r>
      <w:r>
        <w:rPr>
          <w:rFonts w:ascii="宋体" w:hAnsi="宋体" w:eastAsia="宋体" w:cs="宋体"/>
          <w:kern w:val="0"/>
          <w:sz w:val="24"/>
          <w:szCs w:val="24"/>
          <w:highlight w:val="none"/>
          <w:lang w:val="en-US" w:eastAsia="zh-CN" w:bidi="ar"/>
        </w:rPr>
        <w:t>品需满足公共区域美观性、实用性、耐久性、安全性要求，适配大厅整体装修风格，造型规整、比例协调，视觉整洁大气。</w:t>
      </w:r>
    </w:p>
    <w:p w14:paraId="2DA4602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1.1.2</w:t>
      </w:r>
      <w:r>
        <w:rPr>
          <w:rFonts w:ascii="宋体" w:hAnsi="宋体" w:eastAsia="宋体" w:cs="宋体"/>
          <w:kern w:val="0"/>
          <w:sz w:val="24"/>
          <w:szCs w:val="24"/>
          <w:highlight w:val="none"/>
          <w:lang w:val="en-US" w:eastAsia="zh-CN" w:bidi="ar"/>
        </w:rPr>
        <w:t>所有原材料、辅材、五金配件均为全新合格产品，符合国家现行装饰装修、家具制作、环保安全相关规范标准，无瑕疵、无变形、无破损、无异味。</w:t>
      </w:r>
    </w:p>
    <w:p w14:paraId="2450EFD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highlight w:val="none"/>
        </w:rPr>
      </w:pPr>
      <w:r>
        <w:rPr>
          <w:rFonts w:hint="eastAsia" w:ascii="宋体" w:hAnsi="宋体" w:eastAsia="宋体" w:cs="宋体"/>
          <w:kern w:val="0"/>
          <w:sz w:val="24"/>
          <w:szCs w:val="24"/>
          <w:highlight w:val="none"/>
          <w:lang w:val="en-US" w:eastAsia="zh-CN" w:bidi="ar"/>
        </w:rPr>
        <w:t>1.1.3</w:t>
      </w:r>
      <w:r>
        <w:rPr>
          <w:rFonts w:ascii="宋体" w:hAnsi="宋体" w:eastAsia="宋体" w:cs="宋体"/>
          <w:kern w:val="0"/>
          <w:sz w:val="24"/>
          <w:szCs w:val="24"/>
          <w:highlight w:val="none"/>
          <w:lang w:val="en-US" w:eastAsia="zh-CN" w:bidi="ar"/>
        </w:rPr>
        <w:t>接待台整体结构稳固，承重性能良好，日常接待、物品摆放、人员倚靠无晃动、无异响、无变形，满足长期高频次公共场景使用需求。</w:t>
      </w:r>
    </w:p>
    <w:p w14:paraId="50856E9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1.1.4</w:t>
      </w:r>
      <w:r>
        <w:rPr>
          <w:rFonts w:ascii="宋体" w:hAnsi="宋体" w:eastAsia="宋体" w:cs="宋体"/>
          <w:kern w:val="0"/>
          <w:sz w:val="24"/>
          <w:szCs w:val="24"/>
          <w:highlight w:val="none"/>
          <w:lang w:val="en-US" w:eastAsia="zh-CN" w:bidi="ar"/>
        </w:rPr>
        <w:t>环保要求：所有板材、涂料、胶黏剂等材料需符合《室内装饰装修材料有害物质限量》国标，完工后无刺激性气味，甲醛、TVOC等有害物质检测达标，满足公共室内环境使用标准。</w:t>
      </w:r>
    </w:p>
    <w:p w14:paraId="12C041DF">
      <w:pPr>
        <w:pStyle w:val="21"/>
        <w:widowControl w:val="0"/>
        <w:numPr>
          <w:ilvl w:val="0"/>
          <w:numId w:val="0"/>
        </w:numPr>
        <w:bidi w:val="0"/>
        <w:spacing w:line="360" w:lineRule="auto"/>
        <w:jc w:val="both"/>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1.2大厅浮雕要求</w:t>
      </w:r>
    </w:p>
    <w:p w14:paraId="4A6F7AA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eastAsia="宋体" w:cs="宋体"/>
          <w:sz w:val="24"/>
          <w:szCs w:val="24"/>
          <w:highlight w:val="none"/>
          <w:lang w:val="en-US" w:eastAsia="zh-CN"/>
        </w:rPr>
        <w:t>1.2.1</w:t>
      </w:r>
      <w:r>
        <w:rPr>
          <w:rFonts w:hint="eastAsia" w:ascii="宋体" w:hAnsi="宋体" w:eastAsia="宋体" w:cs="宋体"/>
          <w:sz w:val="24"/>
          <w:szCs w:val="24"/>
          <w:highlight w:val="none"/>
          <w:lang w:val="en-US" w:eastAsia="zh-CN"/>
        </w:rPr>
        <w:t>浮雕为</w:t>
      </w:r>
      <w:r>
        <w:rPr>
          <w:rFonts w:hint="eastAsia" w:eastAsia="宋体" w:cs="宋体"/>
          <w:sz w:val="24"/>
          <w:szCs w:val="24"/>
          <w:highlight w:val="none"/>
          <w:lang w:val="en-US" w:eastAsia="zh-CN"/>
        </w:rPr>
        <w:t>门厅</w:t>
      </w:r>
      <w:r>
        <w:rPr>
          <w:rFonts w:hint="eastAsia" w:ascii="宋体" w:hAnsi="宋体" w:eastAsia="宋体" w:cs="宋体"/>
          <w:sz w:val="24"/>
          <w:szCs w:val="24"/>
          <w:highlight w:val="none"/>
          <w:lang w:val="en-US" w:eastAsia="zh-CN"/>
        </w:rPr>
        <w:t>区域装饰造型构件，整体造型贴合大厅整体装修设计风格，比例协调、线条规整、造型饱满。产品整体坚固耐久、安全性高，适配大厅长期静态展示、高频人流通行场景</w:t>
      </w:r>
      <w:r>
        <w:rPr>
          <w:rFonts w:hint="eastAsia" w:eastAsia="宋体" w:cs="宋体"/>
          <w:sz w:val="24"/>
          <w:szCs w:val="24"/>
          <w:highlight w:val="none"/>
          <w:lang w:val="en-US" w:eastAsia="zh-CN"/>
        </w:rPr>
        <w:t>，</w:t>
      </w:r>
      <w:r>
        <w:rPr>
          <w:rFonts w:hint="eastAsia" w:ascii="宋体" w:hAnsi="宋体" w:eastAsia="宋体" w:cs="宋体"/>
          <w:sz w:val="24"/>
          <w:szCs w:val="24"/>
          <w:highlight w:val="none"/>
          <w:lang w:val="en-US" w:eastAsia="zh-CN"/>
        </w:rPr>
        <w:t>体现</w:t>
      </w:r>
      <w:r>
        <w:rPr>
          <w:rFonts w:hint="eastAsia" w:eastAsia="宋体" w:cs="宋体"/>
          <w:sz w:val="24"/>
          <w:szCs w:val="24"/>
          <w:highlight w:val="none"/>
          <w:lang w:val="en-US" w:eastAsia="zh-CN"/>
        </w:rPr>
        <w:t>招标方特有元素</w:t>
      </w:r>
      <w:r>
        <w:rPr>
          <w:rFonts w:hint="eastAsia" w:ascii="宋体" w:hAnsi="宋体" w:eastAsia="宋体" w:cs="宋体"/>
          <w:sz w:val="24"/>
          <w:szCs w:val="24"/>
          <w:highlight w:val="none"/>
          <w:lang w:val="en-US" w:eastAsia="zh-CN"/>
        </w:rPr>
        <w:t>，无脱落、变形、破损、变色等质量隐患，观感高端整洁。</w:t>
      </w:r>
    </w:p>
    <w:p w14:paraId="7D3B2382">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eastAsia="宋体" w:cs="宋体"/>
          <w:sz w:val="24"/>
          <w:szCs w:val="24"/>
          <w:highlight w:val="none"/>
          <w:lang w:val="en-US" w:eastAsia="zh-CN"/>
        </w:rPr>
        <w:t>1.2.2</w:t>
      </w:r>
      <w:r>
        <w:rPr>
          <w:rFonts w:hint="eastAsia" w:ascii="宋体" w:hAnsi="宋体" w:eastAsia="宋体" w:cs="宋体"/>
          <w:sz w:val="24"/>
          <w:szCs w:val="24"/>
          <w:highlight w:val="none"/>
          <w:lang w:val="en-US" w:eastAsia="zh-CN"/>
        </w:rPr>
        <w:t>所有材料、腻子、漆面、胶黏剂符合室内环保国标，无刺激性气味，甲醛、TVOC达标，防潮、防霉、抗老化，适配室内恒温恒湿常规环境。</w:t>
      </w:r>
    </w:p>
    <w:p w14:paraId="66F499DE">
      <w:pPr>
        <w:pStyle w:val="21"/>
        <w:widowControl w:val="0"/>
        <w:numPr>
          <w:ilvl w:val="0"/>
          <w:numId w:val="0"/>
        </w:numPr>
        <w:bidi w:val="0"/>
        <w:spacing w:line="360" w:lineRule="auto"/>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1.</w:t>
      </w:r>
      <w:r>
        <w:rPr>
          <w:rFonts w:hint="eastAsia" w:eastAsia="宋体" w:cs="宋体"/>
          <w:b/>
          <w:bCs/>
          <w:sz w:val="24"/>
          <w:szCs w:val="24"/>
          <w:highlight w:val="none"/>
          <w:lang w:val="en-US" w:eastAsia="zh-CN"/>
        </w:rPr>
        <w:t>3</w:t>
      </w:r>
      <w:r>
        <w:rPr>
          <w:rFonts w:hint="eastAsia" w:ascii="宋体" w:hAnsi="宋体" w:eastAsia="宋体" w:cs="宋体"/>
          <w:b/>
          <w:bCs/>
          <w:sz w:val="24"/>
          <w:szCs w:val="24"/>
          <w:highlight w:val="none"/>
        </w:rPr>
        <w:t xml:space="preserve"> </w:t>
      </w:r>
      <w:r>
        <w:rPr>
          <w:rFonts w:hint="eastAsia" w:eastAsia="宋体" w:cs="宋体"/>
          <w:b/>
          <w:bCs/>
          <w:sz w:val="24"/>
          <w:szCs w:val="24"/>
          <w:highlight w:val="none"/>
          <w:lang w:val="en-US" w:eastAsia="zh-CN"/>
        </w:rPr>
        <w:t>大</w:t>
      </w:r>
      <w:r>
        <w:rPr>
          <w:rFonts w:hint="eastAsia" w:ascii="宋体" w:hAnsi="宋体" w:eastAsia="宋体" w:cs="宋体"/>
          <w:b/>
          <w:bCs/>
          <w:sz w:val="24"/>
          <w:szCs w:val="24"/>
          <w:highlight w:val="none"/>
        </w:rPr>
        <w:t>屏系统</w:t>
      </w:r>
    </w:p>
    <w:p w14:paraId="7F671AA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1.3.1 门厅大屏系统为大厅核心智能显示设备，适用于室内门厅、大厅主背景信息展示、宣传播放、迎宾画面显示等场景。设备整体外观规整、超薄平整、贴合装修风格，运行稳定、低噪静音、散热良好，可满足7×24小时常态化待机、高频次长期播放使用，无黑屏、闪屏、花屏、频闪等故障隐患，整体视觉效果高端统一。品牌要求为</w:t>
      </w:r>
      <w:r>
        <w:rPr>
          <w:rFonts w:ascii="宋体" w:hAnsi="宋体" w:eastAsia="宋体" w:cs="宋体"/>
          <w:sz w:val="24"/>
          <w:szCs w:val="24"/>
          <w:highlight w:val="none"/>
        </w:rPr>
        <w:t>海康威视</w:t>
      </w:r>
      <w:r>
        <w:rPr>
          <w:rFonts w:hint="eastAsia" w:ascii="宋体" w:hAnsi="宋体" w:eastAsia="宋体" w:cs="宋体"/>
          <w:sz w:val="24"/>
          <w:szCs w:val="24"/>
          <w:highlight w:val="none"/>
          <w:lang w:val="en-US" w:eastAsia="zh-CN"/>
        </w:rPr>
        <w:t>、</w:t>
      </w:r>
      <w:r>
        <w:rPr>
          <w:rFonts w:ascii="宋体" w:hAnsi="宋体" w:eastAsia="宋体" w:cs="宋体"/>
          <w:sz w:val="24"/>
          <w:szCs w:val="24"/>
          <w:highlight w:val="none"/>
        </w:rPr>
        <w:t>大华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高科等国产</w:t>
      </w:r>
      <w:r>
        <w:rPr>
          <w:rFonts w:hint="eastAsia" w:eastAsia="宋体" w:cs="宋体"/>
          <w:sz w:val="24"/>
          <w:szCs w:val="24"/>
          <w:highlight w:val="none"/>
          <w:lang w:val="en-US" w:eastAsia="zh-CN"/>
        </w:rPr>
        <w:t>同档次</w:t>
      </w:r>
      <w:r>
        <w:rPr>
          <w:rFonts w:hint="eastAsia" w:ascii="宋体" w:hAnsi="宋体" w:eastAsia="宋体" w:cs="宋体"/>
          <w:sz w:val="24"/>
          <w:szCs w:val="24"/>
          <w:highlight w:val="none"/>
          <w:lang w:val="en-US" w:eastAsia="zh-CN"/>
        </w:rPr>
        <w:t>一线品牌</w:t>
      </w:r>
      <w:r>
        <w:rPr>
          <w:rFonts w:hint="eastAsia" w:eastAsia="宋体" w:cs="宋体"/>
          <w:sz w:val="24"/>
          <w:szCs w:val="24"/>
          <w:highlight w:val="none"/>
          <w:lang w:val="en-US" w:eastAsia="zh-CN"/>
        </w:rPr>
        <w:t>。</w:t>
      </w:r>
    </w:p>
    <w:p w14:paraId="1F341F7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1.3.1 采用金属阻燃外壳，边框极窄对称，漆面均匀、无划痕、无掉漆、无变形；结构框架刚性充足，抗形变、抗震动，适配大厅公共静态安装环境。背板散热结构合理，通风散热均匀，杜绝长期高温运行导致的光衰加速、机身老化问题。所有辅材、线材、套件符合室内阻燃、环保安全标准，无异味、无安全隐患。</w:t>
      </w:r>
    </w:p>
    <w:p w14:paraId="753AA28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1.3.2 大屏画面显示清晰细腻、画面通透，全屏亮度均匀一致，无阴阳屏、局部暗区、亮点、暗点、光斑、马赛克等现象。全屏色彩均匀统一，画面还原度高，图文、视频播放流畅无卡顿、无拖影、无撕裂，动态静态画面切换稳定。全屏可视角度达到标准广视角，各角度观看无色偏、变暗、模糊问题。</w:t>
      </w:r>
    </w:p>
    <w:p w14:paraId="2287F14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1.3.3光衰与亮度质保技术要求：大屏在正常规范使用、标准散热、常规室内亮度设置下，质保期内整机亮度衰减不得大于30%（行业L70标准）。禁止出现局部模组亮度不均、单侧变暗、区块色差衰减等质量问题；整机亮度一致性高，全屏无明显明暗分区，长期使用无快速老化、亮度骤降缺陷。</w:t>
      </w:r>
    </w:p>
    <w:p w14:paraId="7782630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1.3.4色温与色彩稳定性要求：大屏出厂色温标准适配室内大厅装修灯光氛围，整机色温统一、色容差均匀；质保期内全屏色温漂移、色彩偏差肉眼无感知，专业检测色偏符合室内商用显示标准。长期灯光照射、常态播放下，无发黄、发白、偏色、色彩断层、全屏色调不一致等色漂质量问题，保证大厅整体视觉氛围统一。</w:t>
      </w:r>
    </w:p>
    <w:p w14:paraId="393D0B9D">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1.3.5功能与系统运行要求：系统支持高清视频、图片、文字轮播、分屏显示、定时开关机、远程更新、节目发布等常规功能；运行程序稳定不死机、不闪退、不自动重启，信号接收稳定，无断连、无声画不同步问题。配套控制软件操作简便、兼容常规格式文件，设备通电启动正常、响应迅速，无启动故障。</w:t>
      </w:r>
    </w:p>
    <w:p w14:paraId="1DBF5230">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eastAsia="宋体" w:cs="宋体"/>
          <w:sz w:val="24"/>
          <w:szCs w:val="24"/>
          <w:highlight w:val="none"/>
          <w:lang w:val="en-US" w:eastAsia="zh-CN"/>
        </w:rPr>
        <w:t>1.3.6</w:t>
      </w:r>
      <w:r>
        <w:rPr>
          <w:rFonts w:hint="eastAsia" w:ascii="宋体" w:hAnsi="宋体" w:eastAsia="宋体" w:cs="宋体"/>
          <w:sz w:val="24"/>
          <w:szCs w:val="24"/>
          <w:highlight w:val="none"/>
        </w:rPr>
        <w:t>音频系统</w:t>
      </w:r>
      <w:r>
        <w:rPr>
          <w:rFonts w:hint="eastAsia" w:eastAsia="宋体" w:cs="宋体"/>
          <w:sz w:val="24"/>
          <w:szCs w:val="24"/>
          <w:highlight w:val="none"/>
          <w:lang w:val="en-US" w:eastAsia="zh-CN"/>
        </w:rPr>
        <w:t>包含音响与功放，</w:t>
      </w:r>
      <w:r>
        <w:rPr>
          <w:rFonts w:hint="eastAsia" w:ascii="宋体" w:hAnsi="宋体" w:eastAsia="宋体" w:cs="宋体"/>
          <w:sz w:val="24"/>
          <w:szCs w:val="24"/>
          <w:highlight w:val="none"/>
        </w:rPr>
        <w:t>适配大厅语音、背景音乐播放，声场均匀无死角。</w:t>
      </w:r>
      <w:r>
        <w:rPr>
          <w:rFonts w:hint="eastAsia" w:eastAsia="宋体" w:cs="宋体"/>
          <w:sz w:val="24"/>
          <w:szCs w:val="24"/>
          <w:highlight w:val="none"/>
          <w:lang w:val="en-US" w:eastAsia="zh-CN"/>
        </w:rPr>
        <w:t>品牌要求为</w:t>
      </w:r>
      <w:r>
        <w:rPr>
          <w:rFonts w:ascii="宋体" w:hAnsi="宋体" w:eastAsia="宋体" w:cs="宋体"/>
          <w:sz w:val="24"/>
          <w:szCs w:val="24"/>
          <w:highlight w:val="none"/>
        </w:rPr>
        <w:t>ITC、音王</w:t>
      </w:r>
      <w:r>
        <w:rPr>
          <w:rFonts w:hint="eastAsia" w:ascii="宋体" w:hAnsi="宋体" w:eastAsia="宋体" w:cs="宋体"/>
          <w:sz w:val="24"/>
          <w:szCs w:val="24"/>
          <w:highlight w:val="none"/>
          <w:lang w:eastAsia="zh-CN"/>
        </w:rPr>
        <w:t>、惠威</w:t>
      </w:r>
      <w:r>
        <w:rPr>
          <w:rFonts w:hint="eastAsia" w:ascii="宋体" w:hAnsi="宋体" w:eastAsia="宋体" w:cs="宋体"/>
          <w:sz w:val="24"/>
          <w:szCs w:val="24"/>
          <w:highlight w:val="none"/>
          <w:lang w:val="en-US" w:eastAsia="zh-CN"/>
        </w:rPr>
        <w:t>等国产</w:t>
      </w:r>
      <w:r>
        <w:rPr>
          <w:rFonts w:hint="eastAsia" w:eastAsia="宋体" w:cs="宋体"/>
          <w:sz w:val="24"/>
          <w:szCs w:val="24"/>
          <w:highlight w:val="none"/>
          <w:lang w:val="en-US" w:eastAsia="zh-CN"/>
        </w:rPr>
        <w:t>同等档次</w:t>
      </w:r>
      <w:r>
        <w:rPr>
          <w:rFonts w:hint="eastAsia" w:ascii="宋体" w:hAnsi="宋体" w:eastAsia="宋体" w:cs="宋体"/>
          <w:sz w:val="24"/>
          <w:szCs w:val="24"/>
          <w:highlight w:val="none"/>
          <w:lang w:val="en-US" w:eastAsia="zh-CN"/>
        </w:rPr>
        <w:t>一线品牌。</w:t>
      </w:r>
    </w:p>
    <w:p w14:paraId="46CB37D9">
      <w:pPr>
        <w:pStyle w:val="21"/>
        <w:keepNext w:val="0"/>
        <w:keepLines w:val="0"/>
        <w:pageBreakBefore w:val="0"/>
        <w:widowControl w:val="0"/>
        <w:numPr>
          <w:ilvl w:val="0"/>
          <w:numId w:val="9"/>
        </w:numPr>
        <w:kinsoku/>
        <w:wordWrap/>
        <w:overflowPunct/>
        <w:topLinePunct w:val="0"/>
        <w:autoSpaceDE/>
        <w:autoSpaceDN/>
        <w:bidi w:val="0"/>
        <w:adjustRightInd/>
        <w:snapToGrid/>
        <w:ind w:firstLine="0" w:firstLineChars="0"/>
        <w:textAlignment w:val="auto"/>
        <w:rPr>
          <w:rFonts w:hint="eastAsia" w:ascii="宋体" w:hAnsi="宋体" w:eastAsia="宋体" w:cs="宋体"/>
          <w:b/>
          <w:bCs/>
          <w:sz w:val="24"/>
          <w:szCs w:val="24"/>
          <w:highlight w:val="none"/>
          <w:lang w:val="en-US" w:eastAsia="zh-CN"/>
        </w:rPr>
      </w:pPr>
      <w:r>
        <w:rPr>
          <w:rFonts w:hint="eastAsia" w:ascii="黑体" w:hAnsi="黑体" w:eastAsia="黑体" w:cs="黑体"/>
          <w:b/>
          <w:bCs/>
          <w:sz w:val="24"/>
          <w:szCs w:val="24"/>
          <w:highlight w:val="none"/>
          <w:lang w:val="en-US" w:eastAsia="zh-CN"/>
        </w:rPr>
        <w:t>接待区</w:t>
      </w:r>
      <w:r>
        <w:rPr>
          <w:rFonts w:hint="eastAsia" w:ascii="黑体" w:hAnsi="黑体" w:eastAsia="黑体" w:cs="黑体"/>
          <w:b/>
          <w:bCs/>
          <w:sz w:val="24"/>
          <w:szCs w:val="24"/>
          <w:highlight w:val="none"/>
        </w:rPr>
        <w:t>分项技术要求</w:t>
      </w:r>
    </w:p>
    <w:p w14:paraId="260D234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highlight w:val="none"/>
          <w:lang w:val="en-US" w:eastAsia="zh-CN"/>
        </w:rPr>
      </w:pPr>
      <w:r>
        <w:rPr>
          <w:rFonts w:hint="eastAsia" w:eastAsia="宋体" w:cs="宋体"/>
          <w:b/>
          <w:bCs/>
          <w:sz w:val="24"/>
          <w:szCs w:val="24"/>
          <w:highlight w:val="none"/>
          <w:lang w:val="en-US" w:eastAsia="zh-CN"/>
        </w:rPr>
        <w:t>2</w:t>
      </w:r>
      <w:r>
        <w:rPr>
          <w:rFonts w:hint="eastAsia" w:ascii="宋体" w:hAnsi="宋体" w:eastAsia="宋体" w:cs="宋体"/>
          <w:b/>
          <w:bCs/>
          <w:sz w:val="24"/>
          <w:szCs w:val="24"/>
          <w:highlight w:val="none"/>
          <w:lang w:val="en-US" w:eastAsia="zh-CN"/>
        </w:rPr>
        <w:t>.</w:t>
      </w:r>
      <w:r>
        <w:rPr>
          <w:rFonts w:hint="eastAsia" w:eastAsia="宋体" w:cs="宋体"/>
          <w:b/>
          <w:bCs/>
          <w:sz w:val="24"/>
          <w:szCs w:val="24"/>
          <w:highlight w:val="none"/>
          <w:lang w:val="en-US" w:eastAsia="zh-CN"/>
        </w:rPr>
        <w:t>1</w:t>
      </w:r>
      <w:r>
        <w:rPr>
          <w:rFonts w:hint="eastAsia" w:ascii="宋体" w:hAnsi="宋体" w:eastAsia="宋体" w:cs="宋体"/>
          <w:b/>
          <w:bCs/>
          <w:sz w:val="24"/>
          <w:szCs w:val="24"/>
          <w:highlight w:val="none"/>
        </w:rPr>
        <w:t>水吧</w:t>
      </w:r>
      <w:r>
        <w:rPr>
          <w:rFonts w:hint="eastAsia" w:eastAsia="宋体" w:cs="宋体"/>
          <w:b/>
          <w:bCs/>
          <w:sz w:val="24"/>
          <w:szCs w:val="24"/>
          <w:highlight w:val="none"/>
          <w:lang w:val="en-US" w:eastAsia="zh-CN"/>
        </w:rPr>
        <w:t>台</w:t>
      </w:r>
    </w:p>
    <w:p w14:paraId="385309E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2.1.1</w:t>
      </w:r>
      <w:r>
        <w:rPr>
          <w:rFonts w:hint="eastAsia" w:ascii="宋体" w:hAnsi="宋体" w:eastAsia="宋体" w:cs="宋体"/>
          <w:sz w:val="24"/>
          <w:szCs w:val="24"/>
          <w:highlight w:val="none"/>
        </w:rPr>
        <w:t>水吧台为</w:t>
      </w:r>
      <w:r>
        <w:rPr>
          <w:rFonts w:hint="eastAsia" w:eastAsia="宋体" w:cs="宋体"/>
          <w:sz w:val="24"/>
          <w:szCs w:val="24"/>
          <w:highlight w:val="none"/>
          <w:lang w:val="en-US" w:eastAsia="zh-CN"/>
        </w:rPr>
        <w:t>接待区</w:t>
      </w:r>
      <w:r>
        <w:rPr>
          <w:rFonts w:hint="eastAsia" w:ascii="宋体" w:hAnsi="宋体" w:eastAsia="宋体" w:cs="宋体"/>
          <w:sz w:val="24"/>
          <w:szCs w:val="24"/>
          <w:highlight w:val="none"/>
        </w:rPr>
        <w:t>配套功能性设施，整体造型简约大气、与大厅接待台、整体装修风格统一。产品结构稳固、防水防潮、耐污易清洁、安全耐久，适配公共高频取水、接待服务使用场景，满足日常饮水、茶饮摆放、设备收纳、整洁收纳等使用需求，无松动、变形、渗水、发霉等质量隐患。所有板材、胶黏剂、辅料符合室内环保标准，无异味、甲醛及TVOC检测达标，满足公共区域环保使用要求。</w:t>
      </w:r>
    </w:p>
    <w:p w14:paraId="41CFAF9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2.1.</w:t>
      </w:r>
      <w:r>
        <w:rPr>
          <w:rFonts w:hint="eastAsia" w:eastAsia="宋体" w:cs="宋体"/>
          <w:sz w:val="24"/>
          <w:szCs w:val="24"/>
          <w:highlight w:val="none"/>
          <w:lang w:val="en-US" w:eastAsia="zh-CN"/>
        </w:rPr>
        <w:t>2</w:t>
      </w:r>
      <w:r>
        <w:rPr>
          <w:rFonts w:hint="eastAsia" w:ascii="宋体" w:hAnsi="宋体" w:eastAsia="宋体" w:cs="宋体"/>
          <w:sz w:val="24"/>
          <w:szCs w:val="24"/>
          <w:highlight w:val="none"/>
        </w:rPr>
        <w:t>台面整体无裂纹、无气孔、无杂色，可长期耐受热水、茶水、饮品泼溅，日常污渍一擦即净，不渗色、不留痕、不易发黄老化。台面厚度均匀，承载力满足饮水机、开水器、茶具、小家电摆放需求。</w:t>
      </w:r>
    </w:p>
    <w:p w14:paraId="55B70C5D">
      <w:pPr>
        <w:pStyle w:val="21"/>
        <w:widowControl w:val="0"/>
        <w:numPr>
          <w:ilvl w:val="0"/>
          <w:numId w:val="0"/>
        </w:numPr>
        <w:bidi w:val="0"/>
        <w:spacing w:line="360" w:lineRule="auto"/>
        <w:jc w:val="both"/>
        <w:rPr>
          <w:rFonts w:hint="eastAsia" w:ascii="宋体" w:hAnsi="宋体" w:eastAsia="宋体" w:cs="宋体"/>
          <w:b/>
          <w:bCs/>
          <w:sz w:val="24"/>
          <w:szCs w:val="24"/>
          <w:highlight w:val="none"/>
        </w:rPr>
      </w:pPr>
      <w:r>
        <w:rPr>
          <w:rFonts w:hint="eastAsia" w:eastAsia="宋体" w:cs="宋体"/>
          <w:b/>
          <w:bCs/>
          <w:sz w:val="24"/>
          <w:szCs w:val="24"/>
          <w:highlight w:val="none"/>
          <w:lang w:val="en-US" w:eastAsia="zh-CN"/>
        </w:rPr>
        <w:t>2</w:t>
      </w:r>
      <w:r>
        <w:rPr>
          <w:rFonts w:hint="eastAsia" w:ascii="宋体" w:hAnsi="宋体" w:eastAsia="宋体" w:cs="宋体"/>
          <w:b/>
          <w:bCs/>
          <w:sz w:val="24"/>
          <w:szCs w:val="24"/>
          <w:highlight w:val="none"/>
          <w:lang w:val="en-US" w:eastAsia="zh-CN"/>
        </w:rPr>
        <w:t>.</w:t>
      </w:r>
      <w:r>
        <w:rPr>
          <w:rFonts w:hint="eastAsia" w:eastAsia="宋体" w:cs="宋体"/>
          <w:b/>
          <w:bCs/>
          <w:sz w:val="24"/>
          <w:szCs w:val="24"/>
          <w:highlight w:val="none"/>
          <w:lang w:val="en-US" w:eastAsia="zh-CN"/>
        </w:rPr>
        <w:t>2</w:t>
      </w:r>
      <w:r>
        <w:rPr>
          <w:rFonts w:hint="eastAsia" w:ascii="宋体" w:hAnsi="宋体" w:eastAsia="宋体" w:cs="宋体"/>
          <w:b/>
          <w:bCs/>
          <w:sz w:val="24"/>
          <w:szCs w:val="24"/>
          <w:highlight w:val="none"/>
        </w:rPr>
        <w:t xml:space="preserve"> 荣誉墙</w:t>
      </w:r>
    </w:p>
    <w:p w14:paraId="62424C5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2.2.1</w:t>
      </w:r>
      <w:r>
        <w:rPr>
          <w:rFonts w:hint="eastAsia" w:ascii="宋体" w:hAnsi="宋体" w:eastAsia="宋体" w:cs="宋体"/>
          <w:sz w:val="24"/>
          <w:szCs w:val="24"/>
          <w:highlight w:val="none"/>
        </w:rPr>
        <w:t>荣誉墙为</w:t>
      </w:r>
      <w:r>
        <w:rPr>
          <w:rFonts w:hint="eastAsia" w:eastAsia="宋体" w:cs="宋体"/>
          <w:sz w:val="24"/>
          <w:szCs w:val="24"/>
          <w:highlight w:val="none"/>
          <w:lang w:val="en-US" w:eastAsia="zh-CN"/>
        </w:rPr>
        <w:t>接待区</w:t>
      </w:r>
      <w:r>
        <w:rPr>
          <w:rFonts w:hint="eastAsia" w:ascii="宋体" w:hAnsi="宋体" w:eastAsia="宋体" w:cs="宋体"/>
          <w:sz w:val="24"/>
          <w:szCs w:val="24"/>
          <w:highlight w:val="none"/>
        </w:rPr>
        <w:t>核心形象展示装饰墙面，整体造型规整大气、比例协调，完全贴合大厅整体装修风格。结构安全稳固、平整度高、耐老化、易清洁，适配公共区域长期展示、高频人流通行环境，无变形、翘边、脱落、褪色、开裂等质量隐患，整体视觉整洁、高端统一。</w:t>
      </w:r>
    </w:p>
    <w:p w14:paraId="6ACCF0B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2.2.2</w:t>
      </w:r>
      <w:r>
        <w:rPr>
          <w:rFonts w:hint="eastAsia" w:ascii="宋体" w:hAnsi="宋体" w:eastAsia="宋体" w:cs="宋体"/>
          <w:sz w:val="24"/>
          <w:szCs w:val="24"/>
          <w:highlight w:val="none"/>
        </w:rPr>
        <w:t>饰面材质要求：饰面板材无裂纹、气孔、杂色、划痕、鼓包、脱层瑕疵，同墙面整体色泽统一、无色差，长期室内环境使用不发黄、不褪色、不氧化。奖牌定制：30 块仿真荣誉奖牌，金属边框 + 高清 UV 打印面板，背板防潮加固，配套隐形安装挂件，可独立拆卸更换。</w:t>
      </w:r>
    </w:p>
    <w:p w14:paraId="68371EC8">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24"/>
          <w:highlight w:val="none"/>
          <w:lang w:val="en-US" w:eastAsia="zh-CN"/>
        </w:rPr>
      </w:pPr>
      <w:r>
        <w:rPr>
          <w:rFonts w:hint="eastAsia" w:ascii="黑体" w:hAnsi="黑体" w:eastAsia="黑体" w:cs="黑体"/>
          <w:b/>
          <w:bCs/>
          <w:sz w:val="24"/>
          <w:szCs w:val="24"/>
          <w:highlight w:val="none"/>
          <w:lang w:val="en-US" w:eastAsia="zh-CN"/>
        </w:rPr>
        <w:t>3.展示区分项技术要求</w:t>
      </w:r>
    </w:p>
    <w:p w14:paraId="43690FE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24"/>
          <w:szCs w:val="24"/>
          <w:highlight w:val="none"/>
          <w:lang w:val="en-US" w:eastAsia="zh-CN"/>
        </w:rPr>
      </w:pPr>
      <w:r>
        <w:rPr>
          <w:rFonts w:hint="eastAsia" w:eastAsia="宋体" w:cs="宋体"/>
          <w:b/>
          <w:bCs/>
          <w:sz w:val="24"/>
          <w:szCs w:val="24"/>
          <w:highlight w:val="none"/>
          <w:lang w:val="en-US" w:eastAsia="zh-CN"/>
        </w:rPr>
        <w:t>3</w:t>
      </w:r>
      <w:r>
        <w:rPr>
          <w:rFonts w:hint="eastAsia" w:ascii="宋体" w:hAnsi="宋体" w:eastAsia="宋体" w:cs="宋体"/>
          <w:b/>
          <w:bCs/>
          <w:sz w:val="24"/>
          <w:szCs w:val="24"/>
          <w:highlight w:val="none"/>
          <w:lang w:val="en-US" w:eastAsia="zh-CN"/>
        </w:rPr>
        <w:t>.</w:t>
      </w:r>
      <w:r>
        <w:rPr>
          <w:rFonts w:hint="eastAsia" w:eastAsia="宋体" w:cs="宋体"/>
          <w:b/>
          <w:bCs/>
          <w:sz w:val="24"/>
          <w:szCs w:val="24"/>
          <w:highlight w:val="none"/>
          <w:lang w:val="en-US" w:eastAsia="zh-CN"/>
        </w:rPr>
        <w:t>1</w:t>
      </w:r>
      <w:r>
        <w:rPr>
          <w:rFonts w:hint="default" w:ascii="宋体" w:hAnsi="宋体" w:eastAsia="宋体" w:cs="宋体"/>
          <w:b/>
          <w:bCs/>
          <w:sz w:val="24"/>
          <w:szCs w:val="24"/>
          <w:highlight w:val="none"/>
          <w:lang w:val="en-US" w:eastAsia="zh-CN"/>
        </w:rPr>
        <w:t xml:space="preserve"> 展厅造型展墙</w:t>
      </w:r>
    </w:p>
    <w:p w14:paraId="25C92ED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展区墙面为展品展示核心背景饰面，改造后整体平整规整、色调统一、质感高级，适配展区展示氛围。整体结构稳固、抗开裂、耐老化、易清洁，适配长期展陈、灯光常态化照射使用场景，无空鼓、起皮、色差、开裂、发霉等质量缺陷，保障展陈视觉干净整洁、统一协调。</w:t>
      </w:r>
    </w:p>
    <w:p w14:paraId="1F80F13E">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灯光系统需适配展示需求，光线柔和均匀、显色精准、氛围舒适，无频闪、眩光、明暗不均问题。系统运行稳定、散热良好、节能耐久，适配长期常态化亮灯使用，整体灯光氛围统一，最大化还原展品真实色彩，提升展陈观感。</w:t>
      </w:r>
    </w:p>
    <w:p w14:paraId="360DE662">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宋体" w:cs="宋体"/>
          <w:b/>
          <w:bCs/>
          <w:sz w:val="24"/>
          <w:szCs w:val="24"/>
          <w:highlight w:val="none"/>
          <w:lang w:val="en-US" w:eastAsia="zh-CN"/>
        </w:rPr>
      </w:pPr>
      <w:r>
        <w:rPr>
          <w:rFonts w:hint="eastAsia" w:eastAsia="宋体" w:cs="宋体"/>
          <w:b/>
          <w:bCs/>
          <w:sz w:val="24"/>
          <w:szCs w:val="24"/>
          <w:highlight w:val="none"/>
          <w:lang w:val="en-US" w:eastAsia="zh-CN"/>
        </w:rPr>
        <w:t>3.2展示区电子设备要求</w:t>
      </w:r>
    </w:p>
    <w:p w14:paraId="593EB98A">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3.2.1</w:t>
      </w:r>
      <w:r>
        <w:rPr>
          <w:rFonts w:hint="eastAsia" w:ascii="宋体" w:hAnsi="宋体" w:eastAsia="宋体" w:cs="宋体"/>
          <w:sz w:val="24"/>
          <w:szCs w:val="24"/>
          <w:highlight w:val="none"/>
        </w:rPr>
        <w:t>展</w:t>
      </w:r>
      <w:r>
        <w:rPr>
          <w:rFonts w:hint="eastAsia" w:eastAsia="宋体" w:cs="宋体"/>
          <w:b w:val="0"/>
          <w:bCs w:val="0"/>
          <w:sz w:val="24"/>
          <w:szCs w:val="24"/>
          <w:highlight w:val="none"/>
          <w:lang w:val="en-US" w:eastAsia="zh-CN"/>
        </w:rPr>
        <w:t>示</w:t>
      </w:r>
      <w:r>
        <w:rPr>
          <w:rFonts w:hint="eastAsia" w:ascii="宋体" w:hAnsi="宋体" w:eastAsia="宋体" w:cs="宋体"/>
          <w:sz w:val="24"/>
          <w:szCs w:val="24"/>
          <w:highlight w:val="none"/>
        </w:rPr>
        <w:t>区屏幕为展陈信息动态展示核心设备，用于图文介绍、视频宣传、动态展播等功能。设备外观简约贴合展区装修风格，整机超薄平整、运行稳定、散热优良，可满足长时间连续播放使用，画面清晰流畅、色彩统一饱满，无各类显示故障，适配展区高端展示场景。</w:t>
      </w:r>
    </w:p>
    <w:p w14:paraId="7DB618F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3.2.2</w:t>
      </w:r>
      <w:r>
        <w:rPr>
          <w:rFonts w:hint="eastAsia" w:ascii="宋体" w:hAnsi="宋体" w:eastAsia="宋体" w:cs="宋体"/>
          <w:sz w:val="24"/>
          <w:szCs w:val="24"/>
          <w:highlight w:val="none"/>
        </w:rPr>
        <w:t>采用金属阻燃一体化机身，边框均匀对称、漆面细腻平整，无划痕、掉漆、变形、翘边。机身结构刚性强，抗震抗形变，背板散热结构合理，通风散热均匀，可有效避免长期运行积热老化、加速光衰问题，整机环保阻燃、无异味、安全耐久。</w:t>
      </w:r>
    </w:p>
    <w:p w14:paraId="378ED09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3.2.3</w:t>
      </w:r>
      <w:r>
        <w:rPr>
          <w:rFonts w:hint="eastAsia" w:ascii="宋体" w:hAnsi="宋体" w:eastAsia="宋体" w:cs="宋体"/>
          <w:sz w:val="24"/>
          <w:szCs w:val="24"/>
          <w:highlight w:val="none"/>
        </w:rPr>
        <w:t>屏幕画面通透细腻、清晰度高，全屏亮度均匀一致，无阴阳屏、暗角、亮点、暗点、光斑、马赛克瑕疵。视频、图片、文字播放流畅无卡顿、无拖影、无画面撕裂，动态静态切换稳定。广视角显示，多角度观看无色偏、变暗、模糊，全屏色彩还原精准、层次分明。</w:t>
      </w:r>
    </w:p>
    <w:p w14:paraId="4C5BC1E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eastAsia="宋体" w:cs="宋体"/>
          <w:sz w:val="24"/>
          <w:szCs w:val="24"/>
          <w:highlight w:val="none"/>
          <w:lang w:val="en-US" w:eastAsia="zh-CN"/>
        </w:rPr>
        <w:t>3.2.4</w:t>
      </w:r>
      <w:r>
        <w:rPr>
          <w:rFonts w:hint="eastAsia" w:ascii="宋体" w:hAnsi="宋体" w:eastAsia="宋体" w:cs="宋体"/>
          <w:sz w:val="24"/>
          <w:szCs w:val="24"/>
          <w:highlight w:val="none"/>
        </w:rPr>
        <w:t>音频系统</w:t>
      </w:r>
      <w:r>
        <w:rPr>
          <w:rFonts w:hint="eastAsia" w:eastAsia="宋体" w:cs="宋体"/>
          <w:sz w:val="24"/>
          <w:szCs w:val="24"/>
          <w:highlight w:val="none"/>
          <w:lang w:val="en-US" w:eastAsia="zh-CN"/>
        </w:rPr>
        <w:t>包含音响与功放，</w:t>
      </w:r>
      <w:r>
        <w:rPr>
          <w:rFonts w:hint="default" w:ascii="宋体" w:hAnsi="宋体" w:eastAsia="宋体" w:cs="宋体"/>
          <w:sz w:val="24"/>
          <w:szCs w:val="24"/>
          <w:highlight w:val="none"/>
          <w:lang w:val="en-US" w:eastAsia="zh-CN"/>
        </w:rPr>
        <w:t>满足展厅背景音乐、语音讲解长期稳定运行。</w:t>
      </w:r>
      <w:r>
        <w:rPr>
          <w:rFonts w:hint="eastAsia" w:eastAsia="宋体" w:cs="宋体"/>
          <w:sz w:val="24"/>
          <w:szCs w:val="24"/>
          <w:highlight w:val="none"/>
          <w:lang w:val="en-US" w:eastAsia="zh-CN"/>
        </w:rPr>
        <w:t>品牌要求为</w:t>
      </w:r>
      <w:r>
        <w:rPr>
          <w:rFonts w:ascii="宋体" w:hAnsi="宋体" w:eastAsia="宋体" w:cs="宋体"/>
          <w:sz w:val="24"/>
          <w:szCs w:val="24"/>
          <w:highlight w:val="none"/>
        </w:rPr>
        <w:t>ITC、音王</w:t>
      </w:r>
      <w:r>
        <w:rPr>
          <w:rFonts w:hint="eastAsia" w:eastAsia="宋体" w:cs="宋体"/>
          <w:sz w:val="24"/>
          <w:szCs w:val="24"/>
          <w:highlight w:val="none"/>
          <w:lang w:eastAsia="zh-CN"/>
        </w:rPr>
        <w:t>、</w:t>
      </w:r>
      <w:r>
        <w:rPr>
          <w:rFonts w:hint="eastAsia" w:eastAsia="宋体" w:cs="宋体"/>
          <w:sz w:val="24"/>
          <w:szCs w:val="24"/>
          <w:highlight w:val="none"/>
          <w:lang w:val="en-US" w:eastAsia="zh-CN"/>
        </w:rPr>
        <w:t>惠威</w:t>
      </w:r>
      <w:r>
        <w:rPr>
          <w:rFonts w:hint="eastAsia" w:ascii="宋体" w:hAnsi="宋体" w:eastAsia="宋体" w:cs="宋体"/>
          <w:sz w:val="24"/>
          <w:szCs w:val="24"/>
          <w:highlight w:val="none"/>
          <w:lang w:val="en-US" w:eastAsia="zh-CN"/>
        </w:rPr>
        <w:t>等国产一线品牌。</w:t>
      </w:r>
    </w:p>
    <w:p w14:paraId="78AD435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3.2.5投标方免费提供视频制作服务，相关图片、视频等资料招标方提供。</w:t>
      </w:r>
    </w:p>
    <w:p w14:paraId="36EFE77F">
      <w:pPr>
        <w:pStyle w:val="24"/>
        <w:numPr>
          <w:ilvl w:val="0"/>
          <w:numId w:val="8"/>
        </w:numPr>
        <w:rPr>
          <w:rFonts w:hint="eastAsia" w:ascii="宋体" w:hAnsi="宋体" w:eastAsia="宋体" w:cs="宋体"/>
          <w:b/>
          <w:bCs w:val="0"/>
          <w:highlight w:val="none"/>
        </w:rPr>
      </w:pPr>
      <w:r>
        <w:rPr>
          <w:rFonts w:hint="eastAsia" w:ascii="宋体" w:hAnsi="宋体" w:eastAsia="宋体" w:cs="宋体"/>
          <w:b/>
          <w:bCs w:val="0"/>
          <w:highlight w:val="none"/>
        </w:rPr>
        <w:t>施工、验收与质量标准</w:t>
      </w:r>
    </w:p>
    <w:p w14:paraId="571E4A45">
      <w:pPr>
        <w:pStyle w:val="21"/>
        <w:bidi w:val="0"/>
        <w:ind w:left="0" w:leftChars="0" w:firstLine="0" w:firstLineChars="0"/>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eastAsia="zh-CN"/>
        </w:rPr>
        <w:t>.</w:t>
      </w:r>
      <w:r>
        <w:rPr>
          <w:rFonts w:hint="eastAsia" w:ascii="宋体" w:hAnsi="宋体" w:eastAsia="宋体" w:cs="宋体"/>
          <w:b/>
          <w:bCs/>
        </w:rPr>
        <w:t xml:space="preserve"> 通用施工规范</w:t>
      </w:r>
    </w:p>
    <w:p w14:paraId="2A5F1917">
      <w:pPr>
        <w:pStyle w:val="21"/>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1</w:t>
      </w:r>
      <w:r>
        <w:rPr>
          <w:rFonts w:hint="eastAsia" w:ascii="宋体" w:hAnsi="宋体" w:eastAsia="宋体" w:cs="宋体"/>
        </w:rPr>
        <w:t>施工顺序：现场测量放线→拆除工程→钢结构 / 龙骨基层→水电隐蔽布线→面层装饰→设备安装→系统布线→单机调试→整体联调→保洁竣工。</w:t>
      </w:r>
    </w:p>
    <w:p w14:paraId="5019856A">
      <w:pPr>
        <w:pStyle w:val="21"/>
        <w:bidi w:val="0"/>
        <w:rPr>
          <w:rFonts w:hint="eastAsia" w:ascii="宋体" w:hAnsi="宋体" w:eastAsia="宋体" w:cs="宋体"/>
        </w:rPr>
      </w:pPr>
      <w:r>
        <w:rPr>
          <w:rFonts w:hint="eastAsia" w:ascii="宋体" w:hAnsi="宋体" w:eastAsia="宋体" w:cs="宋体"/>
          <w:lang w:val="en-US" w:eastAsia="zh-CN"/>
        </w:rPr>
        <w:t>1.2</w:t>
      </w:r>
      <w:r>
        <w:rPr>
          <w:rFonts w:hint="eastAsia" w:ascii="宋体" w:hAnsi="宋体" w:eastAsia="宋体" w:cs="宋体"/>
        </w:rPr>
        <w:t>隐蔽工程管控：钢结构焊接防腐、强弱电管线、吊顶龙骨、防水基层全部拍照留存，隐蔽验收签字后方可封板。</w:t>
      </w:r>
    </w:p>
    <w:p w14:paraId="7C16492A">
      <w:pPr>
        <w:pStyle w:val="21"/>
        <w:bidi w:val="0"/>
        <w:rPr>
          <w:rFonts w:hint="eastAsia" w:ascii="宋体" w:hAnsi="宋体" w:eastAsia="宋体" w:cs="宋体"/>
        </w:rPr>
      </w:pPr>
      <w:r>
        <w:rPr>
          <w:rFonts w:hint="eastAsia" w:ascii="宋体" w:hAnsi="宋体" w:eastAsia="宋体" w:cs="宋体"/>
          <w:lang w:val="en-US" w:eastAsia="zh-CN"/>
        </w:rPr>
        <w:t>1.3</w:t>
      </w:r>
      <w:r>
        <w:rPr>
          <w:rFonts w:hint="eastAsia" w:ascii="宋体" w:hAnsi="宋体" w:eastAsia="宋体" w:cs="宋体"/>
        </w:rPr>
        <w:t>交叉作业保护：装修施工时保护已安装多媒体设备，设备安装完成后覆膜防护，避免油漆、水泥污染。</w:t>
      </w:r>
    </w:p>
    <w:p w14:paraId="70BCE7F5">
      <w:pPr>
        <w:pStyle w:val="21"/>
        <w:bidi w:val="0"/>
        <w:ind w:left="0" w:leftChars="0" w:firstLine="0" w:firstLineChars="0"/>
        <w:rPr>
          <w:rFonts w:hint="eastAsia" w:ascii="宋体" w:hAnsi="宋体" w:eastAsia="宋体" w:cs="宋体"/>
          <w:b/>
          <w:bCs/>
        </w:rPr>
      </w:pPr>
      <w:r>
        <w:rPr>
          <w:rFonts w:hint="eastAsia" w:ascii="宋体" w:hAnsi="宋体" w:eastAsia="宋体" w:cs="宋体"/>
          <w:b/>
          <w:bCs/>
        </w:rPr>
        <w:t>2</w:t>
      </w:r>
      <w:r>
        <w:rPr>
          <w:rFonts w:hint="eastAsia" w:ascii="宋体" w:hAnsi="宋体" w:eastAsia="宋体" w:cs="宋体"/>
          <w:b/>
          <w:bCs/>
          <w:lang w:eastAsia="zh-CN"/>
        </w:rPr>
        <w:t>.</w:t>
      </w:r>
      <w:r>
        <w:rPr>
          <w:rFonts w:hint="eastAsia" w:ascii="宋体" w:hAnsi="宋体" w:eastAsia="宋体" w:cs="宋体"/>
          <w:b/>
          <w:bCs/>
        </w:rPr>
        <w:t>分阶段验收</w:t>
      </w:r>
    </w:p>
    <w:p w14:paraId="7B221047">
      <w:pPr>
        <w:pStyle w:val="21"/>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w:t>
      </w:r>
      <w:r>
        <w:rPr>
          <w:rFonts w:hint="eastAsia" w:ascii="宋体" w:hAnsi="宋体" w:eastAsia="宋体" w:cs="宋体"/>
        </w:rPr>
        <w:t>材料进场验收；2</w:t>
      </w:r>
      <w:r>
        <w:rPr>
          <w:rFonts w:hint="eastAsia" w:ascii="宋体" w:hAnsi="宋体" w:eastAsia="宋体" w:cs="宋体"/>
          <w:lang w:eastAsia="zh-CN"/>
        </w:rPr>
        <w:t>）</w:t>
      </w:r>
      <w:r>
        <w:rPr>
          <w:rFonts w:hint="eastAsia" w:ascii="宋体" w:hAnsi="宋体" w:eastAsia="宋体" w:cs="宋体"/>
        </w:rPr>
        <w:t>隐蔽工程分段验收；3</w:t>
      </w:r>
      <w:r>
        <w:rPr>
          <w:rFonts w:hint="eastAsia" w:ascii="宋体" w:hAnsi="宋体" w:eastAsia="宋体" w:cs="宋体"/>
          <w:lang w:eastAsia="zh-CN"/>
        </w:rPr>
        <w:t>）</w:t>
      </w:r>
      <w:r>
        <w:rPr>
          <w:rFonts w:hint="eastAsia" w:ascii="宋体" w:hAnsi="宋体" w:eastAsia="宋体" w:cs="宋体"/>
        </w:rPr>
        <w:t>装饰面层分项验收；4</w:t>
      </w:r>
      <w:r>
        <w:rPr>
          <w:rFonts w:hint="eastAsia" w:ascii="宋体" w:hAnsi="宋体" w:eastAsia="宋体" w:cs="宋体"/>
          <w:lang w:eastAsia="zh-CN"/>
        </w:rPr>
        <w:t>）</w:t>
      </w:r>
      <w:r>
        <w:rPr>
          <w:rFonts w:hint="eastAsia" w:ascii="宋体" w:hAnsi="宋体" w:eastAsia="宋体" w:cs="宋体"/>
        </w:rPr>
        <w:t>多媒体设备单机调试验收；5</w:t>
      </w:r>
      <w:r>
        <w:rPr>
          <w:rFonts w:hint="eastAsia" w:ascii="宋体" w:hAnsi="宋体" w:eastAsia="宋体" w:cs="宋体"/>
          <w:lang w:eastAsia="zh-CN"/>
        </w:rPr>
        <w:t>）</w:t>
      </w:r>
      <w:r>
        <w:rPr>
          <w:rFonts w:hint="eastAsia" w:ascii="宋体" w:hAnsi="宋体" w:eastAsia="宋体" w:cs="宋体"/>
        </w:rPr>
        <w:t>整体系统 72 小时试运行验收；6</w:t>
      </w:r>
      <w:r>
        <w:rPr>
          <w:rFonts w:hint="eastAsia" w:ascii="宋体" w:hAnsi="宋体" w:eastAsia="宋体" w:cs="宋体"/>
          <w:lang w:eastAsia="zh-CN"/>
        </w:rPr>
        <w:t>）</w:t>
      </w:r>
      <w:r>
        <w:rPr>
          <w:rFonts w:hint="eastAsia" w:ascii="宋体" w:hAnsi="宋体" w:eastAsia="宋体" w:cs="宋体"/>
        </w:rPr>
        <w:t>竣工综合验收。</w:t>
      </w:r>
    </w:p>
    <w:p w14:paraId="54B01B7C">
      <w:pPr>
        <w:pStyle w:val="21"/>
        <w:bidi w:val="0"/>
        <w:ind w:left="0" w:leftChars="0" w:firstLine="0" w:firstLineChars="0"/>
        <w:rPr>
          <w:rFonts w:hint="eastAsia" w:ascii="宋体" w:hAnsi="宋体" w:eastAsia="宋体" w:cs="宋体"/>
          <w:b/>
          <w:bCs/>
        </w:rPr>
      </w:pPr>
      <w:r>
        <w:rPr>
          <w:rFonts w:hint="eastAsia" w:ascii="宋体" w:hAnsi="宋体" w:eastAsia="宋体" w:cs="宋体"/>
          <w:b/>
          <w:bCs/>
        </w:rPr>
        <w:t>3</w:t>
      </w:r>
      <w:r>
        <w:rPr>
          <w:rFonts w:hint="eastAsia" w:ascii="宋体" w:hAnsi="宋体" w:eastAsia="宋体" w:cs="宋体"/>
          <w:b/>
          <w:bCs/>
          <w:lang w:eastAsia="zh-CN"/>
        </w:rPr>
        <w:t>.</w:t>
      </w:r>
      <w:r>
        <w:rPr>
          <w:rFonts w:hint="eastAsia" w:ascii="宋体" w:hAnsi="宋体" w:eastAsia="宋体" w:cs="宋体"/>
          <w:b/>
          <w:bCs/>
        </w:rPr>
        <w:t>竣工验收交付资料</w:t>
      </w:r>
    </w:p>
    <w:p w14:paraId="25B02840">
      <w:pPr>
        <w:pStyle w:val="21"/>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w:t>
      </w:r>
      <w:r>
        <w:rPr>
          <w:rFonts w:hint="eastAsia" w:ascii="宋体" w:hAnsi="宋体" w:eastAsia="宋体" w:cs="宋体"/>
        </w:rPr>
        <w:t>全套竣工图纸（装修、强弱电、大屏钢结构、配电系统）；</w:t>
      </w:r>
    </w:p>
    <w:p w14:paraId="47E3CD97">
      <w:pPr>
        <w:pStyle w:val="21"/>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w:t>
      </w:r>
      <w:r>
        <w:rPr>
          <w:rFonts w:hint="eastAsia" w:ascii="宋体" w:hAnsi="宋体" w:eastAsia="宋体" w:cs="宋体"/>
        </w:rPr>
        <w:t>所有材料、设备合格证、检测报告、原厂质保卡；</w:t>
      </w:r>
    </w:p>
    <w:p w14:paraId="479F2ECC">
      <w:pPr>
        <w:pStyle w:val="21"/>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eastAsia="zh-CN"/>
        </w:rPr>
        <w:t>）</w:t>
      </w:r>
      <w:r>
        <w:rPr>
          <w:rFonts w:hint="eastAsia" w:ascii="宋体" w:hAnsi="宋体" w:eastAsia="宋体" w:cs="宋体"/>
        </w:rPr>
        <w:t>软件操作手册、视频剪辑源文件、交互软件源代码；</w:t>
      </w:r>
    </w:p>
    <w:p w14:paraId="67C2D669">
      <w:pPr>
        <w:pStyle w:val="21"/>
        <w:bidi w:val="0"/>
        <w:rPr>
          <w:rFonts w:hint="eastAsia" w:ascii="宋体" w:hAnsi="宋体" w:eastAsia="宋体" w:cs="宋体"/>
        </w:rPr>
      </w:pPr>
      <w:r>
        <w:rPr>
          <w:rFonts w:hint="eastAsia" w:ascii="宋体" w:hAnsi="宋体" w:eastAsia="宋体" w:cs="宋体"/>
        </w:rPr>
        <w:t>4</w:t>
      </w:r>
      <w:r>
        <w:rPr>
          <w:rFonts w:hint="eastAsia" w:ascii="宋体" w:hAnsi="宋体" w:eastAsia="宋体" w:cs="宋体"/>
          <w:lang w:eastAsia="zh-CN"/>
        </w:rPr>
        <w:t>）</w:t>
      </w:r>
      <w:r>
        <w:rPr>
          <w:rFonts w:hint="eastAsia" w:ascii="宋体" w:hAnsi="宋体" w:eastAsia="宋体" w:cs="宋体"/>
        </w:rPr>
        <w:t>隐蔽工程影像资料、系统调试记录、电气检测报告；</w:t>
      </w:r>
    </w:p>
    <w:p w14:paraId="66762409">
      <w:pPr>
        <w:pStyle w:val="21"/>
        <w:bidi w:val="0"/>
        <w:rPr>
          <w:rFonts w:hint="eastAsia" w:ascii="宋体" w:hAnsi="宋体" w:eastAsia="宋体" w:cs="宋体"/>
        </w:rPr>
      </w:pPr>
      <w:r>
        <w:rPr>
          <w:rFonts w:hint="eastAsia" w:ascii="宋体" w:hAnsi="宋体" w:eastAsia="宋体" w:cs="宋体"/>
        </w:rPr>
        <w:t>5</w:t>
      </w:r>
      <w:r>
        <w:rPr>
          <w:rFonts w:hint="eastAsia" w:ascii="宋体" w:hAnsi="宋体" w:eastAsia="宋体" w:cs="宋体"/>
          <w:lang w:eastAsia="zh-CN"/>
        </w:rPr>
        <w:t>）</w:t>
      </w:r>
      <w:r>
        <w:rPr>
          <w:rFonts w:hint="eastAsia" w:ascii="宋体" w:hAnsi="宋体" w:eastAsia="宋体" w:cs="宋体"/>
        </w:rPr>
        <w:t>完整竣工结算资料。</w:t>
      </w:r>
    </w:p>
    <w:p w14:paraId="4CADBCCA">
      <w:pPr>
        <w:pStyle w:val="24"/>
        <w:numPr>
          <w:ilvl w:val="0"/>
          <w:numId w:val="8"/>
        </w:numPr>
        <w:rPr>
          <w:rFonts w:hint="eastAsia" w:ascii="宋体" w:hAnsi="宋体" w:eastAsia="宋体" w:cs="宋体"/>
          <w:b/>
          <w:bCs w:val="0"/>
          <w:highlight w:val="yellow"/>
        </w:rPr>
      </w:pPr>
      <w:r>
        <w:rPr>
          <w:rFonts w:hint="eastAsia" w:ascii="宋体" w:hAnsi="宋体" w:eastAsia="宋体" w:cs="宋体"/>
          <w:b/>
          <w:bCs w:val="0"/>
          <w:highlight w:val="yellow"/>
        </w:rPr>
        <w:t>工期、质保及售后服务</w:t>
      </w:r>
    </w:p>
    <w:p w14:paraId="4582C885">
      <w:pPr>
        <w:pStyle w:val="21"/>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eastAsia="zh-CN"/>
        </w:rPr>
        <w:t>.</w:t>
      </w:r>
      <w:r>
        <w:rPr>
          <w:rFonts w:hint="eastAsia" w:ascii="宋体" w:hAnsi="宋体" w:eastAsia="宋体" w:cs="宋体"/>
          <w:b/>
          <w:bCs/>
        </w:rPr>
        <w:t>工期管理</w:t>
      </w:r>
    </w:p>
    <w:p w14:paraId="138FDEB3">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投标人投标文件提供详细施工进度计划，明确拆除、装修、设备安装、调试各节点；因中标人施工组织不当造成工期延误，按招标文件约定计取违约金。</w:t>
      </w:r>
    </w:p>
    <w:p w14:paraId="543C73F3">
      <w:pPr>
        <w:pStyle w:val="21"/>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质保期限</w:t>
      </w:r>
    </w:p>
    <w:p w14:paraId="3B048330">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2.1</w:t>
      </w:r>
      <w:r>
        <w:rPr>
          <w:rFonts w:hint="eastAsia" w:ascii="宋体" w:hAnsi="宋体" w:eastAsia="宋体" w:cs="宋体"/>
        </w:rPr>
        <w:t>装饰装修整体工程质保 2 年；钢结构、防水基层质保 5 年；</w:t>
      </w:r>
    </w:p>
    <w:p w14:paraId="2C02E6F7">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2.2 </w:t>
      </w:r>
      <w:r>
        <w:rPr>
          <w:rFonts w:hint="eastAsia" w:ascii="宋体" w:hAnsi="宋体" w:eastAsia="宋体" w:cs="宋体"/>
        </w:rPr>
        <w:t>电子设备原厂质保≥2 年；</w:t>
      </w:r>
    </w:p>
    <w:p w14:paraId="723FFE7E">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lang w:val="en-US" w:eastAsia="zh-CN"/>
        </w:rPr>
      </w:pPr>
      <w:r>
        <w:rPr>
          <w:rFonts w:hint="eastAsia" w:eastAsia="宋体" w:cs="宋体"/>
          <w:lang w:val="en-US" w:eastAsia="zh-CN"/>
        </w:rPr>
        <w:t>2.3质保期内出现墙面开裂、屏幕坏点、</w:t>
      </w:r>
      <w:r>
        <w:rPr>
          <w:rFonts w:ascii="宋体" w:hAnsi="宋体" w:eastAsia="宋体" w:cs="宋体"/>
          <w:sz w:val="24"/>
          <w:szCs w:val="24"/>
        </w:rPr>
        <w:t>LED 灯光光衰</w:t>
      </w:r>
      <w:r>
        <w:rPr>
          <w:rFonts w:hint="eastAsia" w:ascii="宋体" w:hAnsi="宋体" w:eastAsia="宋体" w:cs="宋体"/>
          <w:sz w:val="24"/>
          <w:szCs w:val="24"/>
          <w:lang w:val="en-US" w:eastAsia="zh-CN"/>
        </w:rPr>
        <w:t>等问题，投标方应免费给予维修或者更换。</w:t>
      </w:r>
    </w:p>
    <w:p w14:paraId="723C7272">
      <w:pPr>
        <w:pStyle w:val="21"/>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bCs/>
        </w:rPr>
      </w:pPr>
      <w:r>
        <w:rPr>
          <w:rFonts w:hint="eastAsia" w:ascii="宋体" w:hAnsi="宋体" w:eastAsia="宋体" w:cs="宋体"/>
          <w:b/>
          <w:bCs/>
          <w:lang w:val="en-US" w:eastAsia="zh-CN"/>
        </w:rPr>
        <w:t>3.</w:t>
      </w:r>
      <w:r>
        <w:rPr>
          <w:rFonts w:hint="eastAsia" w:ascii="宋体" w:hAnsi="宋体" w:eastAsia="宋体" w:cs="宋体"/>
          <w:b/>
          <w:bCs/>
        </w:rPr>
        <w:t>售后响应服务</w:t>
      </w:r>
    </w:p>
    <w:p w14:paraId="04AD4A22">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1质保期内 7</w:t>
      </w:r>
      <w:r>
        <w:rPr>
          <w:rFonts w:hint="eastAsia" w:ascii="宋体" w:hAnsi="宋体" w:eastAsia="宋体" w:cs="宋体"/>
          <w:lang w:val="en-US" w:eastAsia="zh-CN"/>
        </w:rPr>
        <w:t>*</w:t>
      </w:r>
      <w:r>
        <w:rPr>
          <w:rFonts w:hint="eastAsia" w:ascii="宋体" w:hAnsi="宋体" w:eastAsia="宋体" w:cs="宋体"/>
        </w:rPr>
        <w:t>24 小时技术电话支持；本地 4 小时到达现场维修；</w:t>
      </w:r>
    </w:p>
    <w:p w14:paraId="5ED01D04">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3.2</w:t>
      </w:r>
      <w:r>
        <w:rPr>
          <w:rFonts w:hint="eastAsia" w:ascii="宋体" w:hAnsi="宋体" w:eastAsia="宋体" w:cs="宋体"/>
        </w:rPr>
        <w:t>设备故障无法现场修复，48 小时内提供备用设备保障展厅正常展示；</w:t>
      </w:r>
    </w:p>
    <w:p w14:paraId="08AB8B92">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3.2</w:t>
      </w:r>
      <w:r>
        <w:rPr>
          <w:rFonts w:hint="eastAsia" w:ascii="宋体" w:hAnsi="宋体" w:eastAsia="宋体" w:cs="宋体"/>
        </w:rPr>
        <w:t>质保期满后提供终身成本价维修、年度巡检维保方案。</w:t>
      </w:r>
    </w:p>
    <w:p w14:paraId="6118BF9D">
      <w:pPr>
        <w:pStyle w:val="24"/>
        <w:bidi w:val="0"/>
        <w:rPr>
          <w:rFonts w:hint="eastAsia" w:ascii="宋体" w:hAnsi="宋体" w:eastAsia="宋体" w:cs="宋体"/>
          <w:b/>
          <w:bCs w:val="0"/>
        </w:rPr>
      </w:pPr>
      <w:r>
        <w:rPr>
          <w:rFonts w:hint="eastAsia" w:ascii="宋体" w:hAnsi="宋体" w:eastAsia="宋体" w:cs="宋体"/>
          <w:b/>
          <w:bCs w:val="0"/>
          <w:lang w:val="en-US" w:eastAsia="zh-CN"/>
        </w:rPr>
        <w:t>六、</w:t>
      </w:r>
      <w:r>
        <w:rPr>
          <w:rFonts w:hint="eastAsia" w:ascii="宋体" w:hAnsi="宋体" w:eastAsia="宋体" w:cs="宋体"/>
          <w:b/>
          <w:bCs w:val="0"/>
        </w:rPr>
        <w:t>投标技术文件编制要求</w:t>
      </w:r>
    </w:p>
    <w:p w14:paraId="1C4516D3">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投标人投标文件中技术部分须包含以下加盖公章资料，缺失任意一项视为技术标不合格：</w:t>
      </w:r>
    </w:p>
    <w:p w14:paraId="5588FF1C">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1.完整施工组织设计：现场部署、拆除方案、展墙 / 吊顶施工工艺、钢结构制作方案、强弱电专项施工、LED 大屏安装调试专项方案、安全文明施工、成品保护、垃圾清运方案；</w:t>
      </w:r>
    </w:p>
    <w:p w14:paraId="06A0FE02">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2.设备技术响应表：逐条对应工程量清单项目特征、设备参数，承诺不低于本文件技术指标，附原厂参数证明文件；</w:t>
      </w:r>
    </w:p>
    <w:p w14:paraId="6AA54549">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3.主要材料、设备品牌清单，附样品效果图、原厂资质、质保承诺；</w:t>
      </w:r>
    </w:p>
    <w:p w14:paraId="643A265A">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4.项目管理团队配置：项目经理、装修施工工长、弱电系统工程师、大屏技术调试人员资质证书；</w:t>
      </w:r>
    </w:p>
    <w:p w14:paraId="5F784213">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5.总工期进度横道图、劳动力配置计划；</w:t>
      </w:r>
    </w:p>
    <w:p w14:paraId="766DDDF7">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6.质量保证措施、售后服务、质保期运维方案；</w:t>
      </w:r>
    </w:p>
    <w:p w14:paraId="1C179B3E">
      <w:pPr>
        <w:pStyle w:val="24"/>
        <w:bidi w:val="0"/>
        <w:rPr>
          <w:rFonts w:hint="eastAsia" w:ascii="宋体" w:hAnsi="宋体" w:eastAsia="宋体" w:cs="宋体"/>
          <w:b/>
          <w:bCs w:val="0"/>
          <w:lang w:val="en-US" w:eastAsia="zh-CN"/>
        </w:rPr>
      </w:pPr>
      <w:r>
        <w:rPr>
          <w:rFonts w:hint="eastAsia" w:eastAsia="宋体" w:cs="宋体"/>
          <w:b/>
          <w:bCs w:val="0"/>
          <w:lang w:val="en-US" w:eastAsia="zh-CN"/>
        </w:rPr>
        <w:t>七</w:t>
      </w:r>
      <w:r>
        <w:rPr>
          <w:rFonts w:hint="eastAsia" w:ascii="宋体" w:hAnsi="宋体" w:eastAsia="宋体" w:cs="宋体"/>
          <w:b/>
          <w:bCs w:val="0"/>
          <w:lang w:val="en-US" w:eastAsia="zh-CN"/>
        </w:rPr>
        <w:t>、其他补充约定</w:t>
      </w:r>
    </w:p>
    <w:p w14:paraId="411F51C9">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1.本技术文件未详细列明但为实现清单功能必需的辅材、设备、人工、调试工作，全部包含在投标综合单价内，招标人不另行增项支付；</w:t>
      </w:r>
    </w:p>
    <w:p w14:paraId="7F2B6409">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2.招标人有权根据现场实际调整局部造型、设备点位，变更单价按中标综合单价执行；</w:t>
      </w:r>
    </w:p>
    <w:p w14:paraId="0CF41517">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3.投标人须自行现场踏勘，充分了解现场空间、墙体承重、原有管线、配电条件，因现场勘查不足产生的额外费用、工期延误全部由中标人自行承担；</w:t>
      </w:r>
    </w:p>
    <w:p w14:paraId="74D37EE6">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4.所有定制开发软件、剪辑素材、展板画面版权全部归招标人所有，中标人不得留存商用；</w:t>
      </w:r>
    </w:p>
    <w:p w14:paraId="7A34A8C9">
      <w:pPr>
        <w:pStyle w:val="21"/>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rPr>
        <w:t>5.本文件为施工合同不可分割组成部分，中标人所有技术承诺均写入合同，未达标按合同违约条款执行。</w:t>
      </w:r>
    </w:p>
    <w:p w14:paraId="5BFEEC4E"/>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5817">
    <w:pPr>
      <w:pStyle w:val="10"/>
      <w:jc w:val="center"/>
    </w:pPr>
    <w:r>
      <w:fldChar w:fldCharType="begin"/>
    </w:r>
    <w:r>
      <w:instrText xml:space="preserve">PAGE   \* MERGEFORMAT</w:instrText>
    </w:r>
    <w:r>
      <w:fldChar w:fldCharType="separate"/>
    </w:r>
    <w:r>
      <w:rPr>
        <w:lang w:val="zh-CN"/>
      </w:rPr>
      <w:t>-</w:t>
    </w:r>
    <w:r>
      <w:t xml:space="preserve"> 2 -</w:t>
    </w:r>
    <w:r>
      <w:fldChar w:fldCharType="end"/>
    </w:r>
  </w:p>
  <w:p w14:paraId="6C2D2827">
    <w:pPr>
      <w:pStyle w:val="10"/>
    </w:pPr>
  </w:p>
  <w:p w14:paraId="1641269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AF3C">
    <w:pPr>
      <w:pStyle w:val="10"/>
      <w:jc w:val="center"/>
    </w:pPr>
    <w:r>
      <w:fldChar w:fldCharType="begin"/>
    </w:r>
    <w:r>
      <w:instrText xml:space="preserve">PAGE   \* MERGEFORMAT</w:instrText>
    </w:r>
    <w:r>
      <w:fldChar w:fldCharType="separate"/>
    </w:r>
    <w:r>
      <w:rPr>
        <w:lang w:val="zh-CN"/>
      </w:rPr>
      <w:t>-</w:t>
    </w:r>
    <w:r>
      <w:t xml:space="preserve"> 1 -</w:t>
    </w:r>
    <w:r>
      <w:fldChar w:fldCharType="end"/>
    </w:r>
  </w:p>
  <w:p w14:paraId="41820CB3">
    <w:pPr>
      <w:pStyle w:val="10"/>
      <w:jc w:val="center"/>
    </w:pPr>
  </w:p>
  <w:p w14:paraId="6F627A4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7309">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9002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7EF9002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0937">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7265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457265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EC587">
    <w:pPr>
      <w:pStyle w:val="1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18023">
    <w:pPr>
      <w:pStyle w:val="1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01DAD">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DA28D">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FA244">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9230F">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783C20C"/>
    <w:multiLevelType w:val="singleLevel"/>
    <w:tmpl w:val="D783C20C"/>
    <w:lvl w:ilvl="0" w:tentative="0">
      <w:start w:val="1"/>
      <w:numFmt w:val="decimal"/>
      <w:lvlText w:val="%1."/>
      <w:lvlJc w:val="left"/>
      <w:pPr>
        <w:tabs>
          <w:tab w:val="left" w:pos="312"/>
        </w:tabs>
      </w:pPr>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F0DF1D78"/>
    <w:multiLevelType w:val="multilevel"/>
    <w:tmpl w:val="F0DF1D7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5">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10AD2093"/>
    <w:multiLevelType w:val="singleLevel"/>
    <w:tmpl w:val="10AD2093"/>
    <w:lvl w:ilvl="0" w:tentative="0">
      <w:start w:val="3"/>
      <w:numFmt w:val="chineseCounting"/>
      <w:suff w:val="nothing"/>
      <w:lvlText w:val="%1、"/>
      <w:lvlJc w:val="left"/>
      <w:rPr>
        <w:rFonts w:hint="eastAsia"/>
      </w:rPr>
    </w:lvl>
  </w:abstractNum>
  <w:abstractNum w:abstractNumId="7">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8">
    <w:nsid w:val="44B30171"/>
    <w:multiLevelType w:val="singleLevel"/>
    <w:tmpl w:val="44B30171"/>
    <w:lvl w:ilvl="0" w:tentative="0">
      <w:start w:val="1"/>
      <w:numFmt w:val="bullet"/>
      <w:lvlText w:val=""/>
      <w:lvlJc w:val="left"/>
      <w:pPr>
        <w:ind w:left="420" w:hanging="420"/>
      </w:pPr>
      <w:rPr>
        <w:rFonts w:hint="default" w:ascii="Wingdings" w:hAnsi="Wingdings"/>
      </w:rPr>
    </w:lvl>
  </w:abstractNum>
  <w:num w:numId="1">
    <w:abstractNumId w:val="5"/>
  </w:num>
  <w:num w:numId="2">
    <w:abstractNumId w:val="4"/>
  </w:num>
  <w:num w:numId="3">
    <w:abstractNumId w:val="8"/>
  </w:num>
  <w:num w:numId="4">
    <w:abstractNumId w:val="2"/>
  </w:num>
  <w:num w:numId="5">
    <w:abstractNumId w:val="7"/>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797612"/>
    <w:rsid w:val="00EE446E"/>
    <w:rsid w:val="013841DE"/>
    <w:rsid w:val="03F868C9"/>
    <w:rsid w:val="085E20C5"/>
    <w:rsid w:val="08C87576"/>
    <w:rsid w:val="16CF2DFA"/>
    <w:rsid w:val="196F5620"/>
    <w:rsid w:val="1E057AA0"/>
    <w:rsid w:val="23B84C09"/>
    <w:rsid w:val="2B133692"/>
    <w:rsid w:val="2DC14795"/>
    <w:rsid w:val="2E682FC9"/>
    <w:rsid w:val="312939B5"/>
    <w:rsid w:val="338858D8"/>
    <w:rsid w:val="39332F91"/>
    <w:rsid w:val="3A0A209F"/>
    <w:rsid w:val="3D3175BB"/>
    <w:rsid w:val="3E1903C2"/>
    <w:rsid w:val="46077070"/>
    <w:rsid w:val="46393104"/>
    <w:rsid w:val="49321F71"/>
    <w:rsid w:val="49587CF2"/>
    <w:rsid w:val="524D187E"/>
    <w:rsid w:val="5347092C"/>
    <w:rsid w:val="56220408"/>
    <w:rsid w:val="5CBC591F"/>
    <w:rsid w:val="5E9026DA"/>
    <w:rsid w:val="66797612"/>
    <w:rsid w:val="6EB07EE3"/>
    <w:rsid w:val="6F427AD2"/>
    <w:rsid w:val="744318F3"/>
    <w:rsid w:val="7477201A"/>
    <w:rsid w:val="75506D2A"/>
    <w:rsid w:val="772D2B12"/>
    <w:rsid w:val="793E0D94"/>
    <w:rsid w:val="7AD143E2"/>
    <w:rsid w:val="7CB114AA"/>
    <w:rsid w:val="7D7D5B38"/>
    <w:rsid w:val="7DDB4366"/>
    <w:rsid w:val="7ED71BE9"/>
    <w:rsid w:val="FFF9B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unhideWhenUsed/>
    <w:qFormat/>
    <w:uiPriority w:val="0"/>
    <w:pPr>
      <w:jc w:val="left"/>
    </w:pPr>
  </w:style>
  <w:style w:type="paragraph" w:styleId="7">
    <w:name w:val="Body Text"/>
    <w:basedOn w:val="1"/>
    <w:qFormat/>
    <w:uiPriority w:val="0"/>
    <w:rPr>
      <w:rFonts w:eastAsia="楷体_GB2312"/>
      <w:sz w:val="28"/>
      <w:szCs w:val="20"/>
    </w:rPr>
  </w:style>
  <w:style w:type="paragraph" w:styleId="8">
    <w:name w:val="Body Text Indent"/>
    <w:basedOn w:val="1"/>
    <w:next w:val="1"/>
    <w:qFormat/>
    <w:uiPriority w:val="0"/>
    <w:pPr>
      <w:spacing w:after="120"/>
      <w:ind w:left="420" w:leftChars="200"/>
    </w:pPr>
  </w:style>
  <w:style w:type="paragraph" w:styleId="9">
    <w:name w:val="Plain Text"/>
    <w:basedOn w:val="1"/>
    <w:qFormat/>
    <w:uiPriority w:val="0"/>
    <w:rPr>
      <w:rFonts w:ascii="宋体" w:hAnsi="Courier New" w:cstheme="minorBidi"/>
      <w:szCs w:val="22"/>
    </w:rPr>
  </w:style>
  <w:style w:type="paragraph" w:styleId="10">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2">
    <w:name w:val="List"/>
    <w:basedOn w:val="1"/>
    <w:qFormat/>
    <w:uiPriority w:val="0"/>
    <w:pPr>
      <w:ind w:left="420" w:hanging="420"/>
    </w:pPr>
  </w:style>
  <w:style w:type="paragraph" w:styleId="13">
    <w:name w:val="toc 2"/>
    <w:basedOn w:val="1"/>
    <w:next w:val="1"/>
    <w:qFormat/>
    <w:uiPriority w:val="39"/>
    <w:pPr>
      <w:tabs>
        <w:tab w:val="right" w:leader="dot" w:pos="9629"/>
      </w:tabs>
      <w:ind w:left="480" w:leftChars="200"/>
    </w:pPr>
    <w:rPr>
      <w:b/>
    </w:rPr>
  </w:style>
  <w:style w:type="paragraph" w:styleId="14">
    <w:name w:val="Body Text First Indent 2"/>
    <w:basedOn w:val="8"/>
    <w:next w:val="13"/>
    <w:qFormat/>
    <w:uiPriority w:val="0"/>
    <w:pPr>
      <w:spacing w:line="276" w:lineRule="auto"/>
      <w:ind w:left="200" w:firstLine="200" w:firstLineChars="200"/>
      <w:jc w:val="left"/>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Hyperlink"/>
    <w:basedOn w:val="17"/>
    <w:qFormat/>
    <w:uiPriority w:val="0"/>
    <w:rPr>
      <w:rFonts w:cs="Times New Roman"/>
      <w:color w:val="1F4F88"/>
      <w:u w:val="none"/>
    </w:rPr>
  </w:style>
  <w:style w:type="paragraph" w:customStyle="1" w:styleId="20">
    <w:name w:val="标书三级标题"/>
    <w:basedOn w:val="4"/>
    <w:next w:val="21"/>
    <w:link w:val="30"/>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21">
    <w:name w:val="标书正文格式"/>
    <w:basedOn w:val="9"/>
    <w:qFormat/>
    <w:uiPriority w:val="0"/>
    <w:pPr>
      <w:spacing w:line="360" w:lineRule="auto"/>
      <w:ind w:firstLine="200" w:firstLineChars="200"/>
    </w:pPr>
    <w:rPr>
      <w:rFonts w:hAnsi="宋体" w:eastAsiaTheme="minorEastAsia"/>
      <w:color w:val="000000"/>
      <w:sz w:val="24"/>
      <w:szCs w:val="24"/>
    </w:rPr>
  </w:style>
  <w:style w:type="character" w:customStyle="1" w:styleId="22">
    <w:name w:val="标书一级标题 字符"/>
    <w:link w:val="23"/>
    <w:qFormat/>
    <w:uiPriority w:val="0"/>
    <w:rPr>
      <w:rFonts w:eastAsia="黑体" w:asciiTheme="minorHAnsi" w:hAnsiTheme="minorHAnsi" w:cstheme="minorBidi"/>
      <w:color w:val="000000"/>
      <w:sz w:val="30"/>
      <w:szCs w:val="24"/>
      <w:lang w:val="en-US" w:eastAsia="zh-CN"/>
    </w:rPr>
  </w:style>
  <w:style w:type="paragraph" w:customStyle="1" w:styleId="23">
    <w:name w:val="标书一级标题"/>
    <w:basedOn w:val="2"/>
    <w:link w:val="22"/>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paragraph" w:customStyle="1" w:styleId="24">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25">
    <w:name w:val="font81"/>
    <w:basedOn w:val="17"/>
    <w:qFormat/>
    <w:uiPriority w:val="0"/>
    <w:rPr>
      <w:rFonts w:ascii="Arial" w:hAnsi="Arial" w:cs="Arial"/>
      <w:color w:val="000000"/>
      <w:sz w:val="20"/>
      <w:szCs w:val="20"/>
      <w:u w:val="none"/>
    </w:rPr>
  </w:style>
  <w:style w:type="character" w:customStyle="1" w:styleId="26">
    <w:name w:val="font71"/>
    <w:basedOn w:val="17"/>
    <w:qFormat/>
    <w:uiPriority w:val="0"/>
    <w:rPr>
      <w:rFonts w:hint="eastAsia" w:ascii="宋体" w:hAnsi="宋体" w:eastAsia="宋体" w:cs="宋体"/>
      <w:color w:val="000000"/>
      <w:sz w:val="20"/>
      <w:szCs w:val="20"/>
      <w:u w:val="none"/>
    </w:rPr>
  </w:style>
  <w:style w:type="paragraph" w:customStyle="1" w:styleId="27">
    <w:name w:val="标书表格"/>
    <w:basedOn w:val="1"/>
    <w:qFormat/>
    <w:uiPriority w:val="0"/>
    <w:pPr>
      <w:jc w:val="center"/>
    </w:pPr>
    <w:rPr>
      <w:rFonts w:asciiTheme="minorHAnsi" w:hAnsiTheme="minorHAnsi" w:eastAsiaTheme="minorEastAsia" w:cstheme="minorBidi"/>
      <w:b/>
      <w:szCs w:val="22"/>
    </w:rPr>
  </w:style>
  <w:style w:type="paragraph" w:customStyle="1" w:styleId="28">
    <w:name w:val="标三级标题"/>
    <w:basedOn w:val="20"/>
    <w:link w:val="29"/>
    <w:qFormat/>
    <w:uiPriority w:val="0"/>
  </w:style>
  <w:style w:type="character" w:customStyle="1" w:styleId="29">
    <w:name w:val="标三级标题 Char"/>
    <w:link w:val="28"/>
    <w:qFormat/>
    <w:uiPriority w:val="0"/>
  </w:style>
  <w:style w:type="character" w:customStyle="1" w:styleId="30">
    <w:name w:val="标书三级标题 Char"/>
    <w:link w:val="20"/>
    <w:qFormat/>
    <w:uiPriority w:val="0"/>
    <w:rPr>
      <w:rFonts w:asciiTheme="minorHAnsi" w:hAnsiTheme="minorHAnsi" w:eastAsiaTheme="minorEastAsia" w:cstheme="minorBidi"/>
      <w:color w:val="000000"/>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2026-07-24T17:11:00Z</dcterms:created>
  <dc:creator>LENOVO</dc:creator>
  <cp:lastModifiedBy>JonMMx 2000</cp:lastModifiedBy>
  <dcterms:modified xsi:type="dcterms:W3CDTF">2026-08-07T09:07:56Z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7E36F459A4E8461BB9830CE31F1003DF_11</vt:lpwstr>
  </property>
  <property fmtid="{D5CDD505-2E9C-101B-9397-08002B2CF9AE}" pid="4" name="KSOTemplateDocerSaveRecord">
    <vt:lpwstr>eyJoZGlkIjoiN2ZiZjhjZjUxYjg2N2Y1ZjY0NTc5ZGMxYTcwNjRmNWYiLCJ1c2VySWQiOiIxNzY1OTg3MzI2In0=</vt:lpwstr>
  </property>
</Properties>
</file>